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FAC0F3" w14:textId="77777777"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14:paraId="4CC903D1" w14:textId="77777777"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51D38E52" wp14:editId="3C07CEE9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A44516" w14:textId="77777777"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14:paraId="76FB46DD" w14:textId="77777777"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14:paraId="20DA7F61" w14:textId="77777777"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14:paraId="79555FB6" w14:textId="77777777"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>Е-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14:paraId="5B45C127" w14:textId="77777777"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14:paraId="1E0FCEB6" w14:textId="77777777" w:rsidR="009E1220" w:rsidRPr="009E1220" w:rsidRDefault="009E1220" w:rsidP="009E1220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Работодателям Курской </w:t>
      </w:r>
      <w:r w:rsidRPr="009E1220">
        <w:rPr>
          <w:b/>
          <w:bCs/>
          <w:sz w:val="28"/>
          <w:szCs w:val="28"/>
        </w:rPr>
        <w:t>области необходимо подтвердить основной вид экономической деятельности не позднее 15 апреля</w:t>
      </w:r>
      <w:r w:rsidR="003E0BB3">
        <w:rPr>
          <w:b/>
          <w:bCs/>
          <w:sz w:val="28"/>
          <w:szCs w:val="28"/>
        </w:rPr>
        <w:t xml:space="preserve"> </w:t>
      </w:r>
    </w:p>
    <w:p w14:paraId="5F79D1EA" w14:textId="77777777" w:rsidR="00B339BE" w:rsidRPr="00B339BE" w:rsidRDefault="00B339BE" w:rsidP="00B339BE">
      <w:pPr>
        <w:pStyle w:val="af0"/>
        <w:spacing w:line="360" w:lineRule="auto"/>
        <w:ind w:firstLine="709"/>
        <w:jc w:val="both"/>
        <w:rPr>
          <w:b/>
          <w:iCs/>
        </w:rPr>
      </w:pPr>
      <w:r>
        <w:rPr>
          <w:iCs/>
        </w:rPr>
        <w:t>Д</w:t>
      </w:r>
      <w:r w:rsidRPr="00B339BE">
        <w:rPr>
          <w:iCs/>
        </w:rPr>
        <w:t xml:space="preserve">ля установления размера страхового тарифа на обязательное социальное страхование от несчастных случаев на производстве и профзаболеваний на 2025 год </w:t>
      </w:r>
      <w:r>
        <w:rPr>
          <w:iCs/>
        </w:rPr>
        <w:t xml:space="preserve">работодателям региона необходимо </w:t>
      </w:r>
      <w:r w:rsidRPr="00B339BE">
        <w:rPr>
          <w:iCs/>
        </w:rPr>
        <w:t>подтвердить основной вид экономической деятельности (ОВЭД) за 2024</w:t>
      </w:r>
      <w:r>
        <w:rPr>
          <w:iCs/>
        </w:rPr>
        <w:t xml:space="preserve"> год. Для этого нужно подать заявление в Отделение Социального фонда России по Курской области не позднее </w:t>
      </w:r>
      <w:r w:rsidRPr="00B339BE">
        <w:rPr>
          <w:b/>
          <w:iCs/>
        </w:rPr>
        <w:t>15 апреля.</w:t>
      </w:r>
    </w:p>
    <w:p w14:paraId="5F76E7E1" w14:textId="77777777" w:rsidR="009E1220" w:rsidRPr="009E1220" w:rsidRDefault="00B339BE" w:rsidP="00B339BE">
      <w:pPr>
        <w:pStyle w:val="af0"/>
        <w:spacing w:line="360" w:lineRule="auto"/>
        <w:ind w:firstLine="709"/>
        <w:jc w:val="both"/>
      </w:pPr>
      <w:r w:rsidRPr="00B339BE">
        <w:rPr>
          <w:iCs/>
        </w:rPr>
        <w:t xml:space="preserve"> </w:t>
      </w:r>
      <w:r w:rsidR="009E1220" w:rsidRPr="009E1220">
        <w:t xml:space="preserve">До окончания данного срока работодателям-юридическим лицам (компаниям и их обособленным подразделениям) необходимо представить в территориальный орган Социального фонда по месту своей регистрации сведения по итогам деятельности </w:t>
      </w:r>
      <w:r w:rsidR="000A05FB">
        <w:t>за предыдущий год. Это касается организаций</w:t>
      </w:r>
      <w:r w:rsidR="009E1220" w:rsidRPr="009E1220">
        <w:t>, зарегистрированных в качестве страхователя в 2024 году и ранее. Если организация зарегистрирована в текущем году, подтверждение основного вида деятельности не требуется.</w:t>
      </w:r>
    </w:p>
    <w:p w14:paraId="6FAA95D3" w14:textId="77777777" w:rsidR="009E1220" w:rsidRPr="009E1220" w:rsidRDefault="009E1220" w:rsidP="00B339BE">
      <w:pPr>
        <w:pStyle w:val="af0"/>
        <w:spacing w:line="360" w:lineRule="auto"/>
        <w:ind w:firstLine="709"/>
        <w:jc w:val="both"/>
      </w:pPr>
      <w:r w:rsidRPr="009E1220">
        <w:t xml:space="preserve">Ежегодная процедура подтверждения ОВЭД необходима 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заболеваний. На основании этого тарифа рассчитываются и уплачиваются страховые взносы за сотрудников в текущем году. Чем выше класс профессионального риска, к которому относится ОВЭД страхователя, </w:t>
      </w:r>
      <w:r w:rsidR="00DF16FE">
        <w:t xml:space="preserve">— </w:t>
      </w:r>
      <w:r w:rsidRPr="009E1220">
        <w:t>те</w:t>
      </w:r>
      <w:r w:rsidR="00884888">
        <w:t>м выше размер страхового тарифа —</w:t>
      </w:r>
      <w:r w:rsidR="003E0BB3" w:rsidRPr="003E0BB3">
        <w:t xml:space="preserve"> от 0,2% до 8,5%.</w:t>
      </w:r>
    </w:p>
    <w:p w14:paraId="7E42BFDA" w14:textId="77777777" w:rsidR="009E1220" w:rsidRPr="009E1220" w:rsidRDefault="009E1220" w:rsidP="00B339BE">
      <w:pPr>
        <w:pStyle w:val="af0"/>
        <w:spacing w:line="360" w:lineRule="auto"/>
        <w:ind w:firstLine="709"/>
        <w:jc w:val="both"/>
      </w:pPr>
      <w:r w:rsidRPr="009E1220">
        <w:t>Для подтверждения ОВЭД работодателям или их законным представителям, действующим по доверенности, необходимо направить заявление установленной формы, справку-подтверждение ОВЭД и копию пояснительной записки к бухгалтерскому балансу за 2024 год (кроме субъектов малого предпринимательства).</w:t>
      </w:r>
    </w:p>
    <w:p w14:paraId="61C7064E" w14:textId="77777777" w:rsidR="009E1220" w:rsidRPr="009E1220" w:rsidRDefault="009E1220" w:rsidP="00B339BE">
      <w:pPr>
        <w:pStyle w:val="af0"/>
        <w:spacing w:line="360" w:lineRule="auto"/>
        <w:ind w:firstLine="709"/>
        <w:jc w:val="both"/>
      </w:pPr>
      <w:r w:rsidRPr="009E1220">
        <w:lastRenderedPageBreak/>
        <w:t xml:space="preserve">Документы можно представить в электронной форме через портал госуслуг, личный кабинет страхователя на сайте СФР, СЭДО, а также через </w:t>
      </w:r>
      <w:proofErr w:type="spellStart"/>
      <w:r w:rsidRPr="009E1220">
        <w:t>спецоператоров</w:t>
      </w:r>
      <w:proofErr w:type="spellEnd"/>
      <w:r w:rsidRPr="009E1220">
        <w:t xml:space="preserve"> связи. Сведения на бумажном носителе можно под</w:t>
      </w:r>
      <w:r w:rsidR="00AD5480">
        <w:t>ать в Отделение СФР по Курской</w:t>
      </w:r>
      <w:r w:rsidRPr="009E1220">
        <w:t xml:space="preserve"> области, в МФЦ или направить по почте.</w:t>
      </w:r>
    </w:p>
    <w:p w14:paraId="2B49BEC5" w14:textId="77777777" w:rsidR="001333C7" w:rsidRDefault="00AD5480" w:rsidP="00AD5480">
      <w:pPr>
        <w:pStyle w:val="af0"/>
        <w:spacing w:line="360" w:lineRule="auto"/>
        <w:ind w:firstLine="709"/>
        <w:jc w:val="both"/>
      </w:pPr>
      <w:r w:rsidRPr="00AD5480">
        <w:t>Если работодатель своевременно не подтвердит основной вид экономической деятельности, то ему автоматически будет присвоен наиболее высокий класс профессионального риска, а значит, и более высокий тариф страхового взноса, что станет дополнительной финансовой нагрузкой для организации.</w:t>
      </w:r>
    </w:p>
    <w:p w14:paraId="47285CA4" w14:textId="77777777" w:rsidR="00AD5480" w:rsidRDefault="00AD5480" w:rsidP="003E0BB3">
      <w:pPr>
        <w:pStyle w:val="af0"/>
        <w:spacing w:line="360" w:lineRule="auto"/>
        <w:ind w:firstLine="709"/>
        <w:jc w:val="both"/>
      </w:pPr>
      <w:r>
        <w:t xml:space="preserve">За консультацией можно обратиться в региональный контакт-центр для страхователей: </w:t>
      </w:r>
      <w:r w:rsidRPr="00AD5480">
        <w:rPr>
          <w:b/>
        </w:rPr>
        <w:t>8 (4712) 54-03-85</w:t>
      </w:r>
      <w:r>
        <w:t xml:space="preserve">, </w:t>
      </w:r>
      <w:r w:rsidR="001333C7">
        <w:t>с понедельн</w:t>
      </w:r>
      <w:r>
        <w:t xml:space="preserve">ика по пятницу с 9.00 до 18.00. Также получить </w:t>
      </w:r>
      <w:r w:rsidR="00DF16FE">
        <w:t xml:space="preserve">необходимую информацию </w:t>
      </w:r>
      <w:r>
        <w:t>можно в специализированном телеграм-чате:</w:t>
      </w:r>
      <w:r w:rsidRPr="00AD5480">
        <w:t xml:space="preserve"> </w:t>
      </w:r>
      <w:hyperlink r:id="rId8" w:history="1">
        <w:r w:rsidR="00637DB1" w:rsidRPr="0040635E">
          <w:rPr>
            <w:rStyle w:val="af3"/>
          </w:rPr>
          <w:t>https://t.me/osfr_46_stra</w:t>
        </w:r>
      </w:hyperlink>
    </w:p>
    <w:p w14:paraId="7276C795" w14:textId="77777777" w:rsidR="00637DB1" w:rsidRDefault="00637DB1" w:rsidP="003E0BB3">
      <w:pPr>
        <w:pStyle w:val="af0"/>
        <w:spacing w:line="360" w:lineRule="auto"/>
        <w:ind w:firstLine="709"/>
        <w:jc w:val="both"/>
      </w:pPr>
    </w:p>
    <w:sectPr w:rsidR="00637DB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6968">
    <w:abstractNumId w:val="0"/>
  </w:num>
  <w:num w:numId="2" w16cid:durableId="61887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833629">
    <w:abstractNumId w:val="1"/>
  </w:num>
  <w:num w:numId="4" w16cid:durableId="11934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6FA"/>
    <w:rsid w:val="000A05FB"/>
    <w:rsid w:val="000D6D9D"/>
    <w:rsid w:val="000F5A5C"/>
    <w:rsid w:val="001061BF"/>
    <w:rsid w:val="001333C7"/>
    <w:rsid w:val="00184BD8"/>
    <w:rsid w:val="00186A64"/>
    <w:rsid w:val="001931DD"/>
    <w:rsid w:val="001B0707"/>
    <w:rsid w:val="001B2FB8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3E0BB3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3479D"/>
    <w:rsid w:val="00637DB1"/>
    <w:rsid w:val="00654CBE"/>
    <w:rsid w:val="006A7E56"/>
    <w:rsid w:val="00722E2E"/>
    <w:rsid w:val="00741C9B"/>
    <w:rsid w:val="0078388E"/>
    <w:rsid w:val="007E1357"/>
    <w:rsid w:val="00841014"/>
    <w:rsid w:val="00841CC4"/>
    <w:rsid w:val="00884888"/>
    <w:rsid w:val="00940C6D"/>
    <w:rsid w:val="00962372"/>
    <w:rsid w:val="009B0249"/>
    <w:rsid w:val="009D75FE"/>
    <w:rsid w:val="009E1220"/>
    <w:rsid w:val="00A510C4"/>
    <w:rsid w:val="00AB6B80"/>
    <w:rsid w:val="00AD5480"/>
    <w:rsid w:val="00AD7FD7"/>
    <w:rsid w:val="00B22B99"/>
    <w:rsid w:val="00B339BE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DF16FE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8EEF"/>
  <w15:docId w15:val="{10264613-D57F-4A5C-97DD-3D8FB11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Интернет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sfr_46_stra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Тришин</cp:lastModifiedBy>
  <cp:revision>2</cp:revision>
  <dcterms:created xsi:type="dcterms:W3CDTF">2025-04-09T11:21:00Z</dcterms:created>
  <dcterms:modified xsi:type="dcterms:W3CDTF">2025-04-09T11:21:00Z</dcterms:modified>
</cp:coreProperties>
</file>