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3B" w:rsidRDefault="0051723B" w:rsidP="0051723B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</w:rPr>
      </w:pP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51723B" w:rsidRDefault="0051723B" w:rsidP="0051723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51723B" w:rsidRDefault="0051723B" w:rsidP="0051723B">
      <w:pPr>
        <w:pStyle w:val="a4"/>
        <w:widowControl/>
        <w:spacing w:before="75" w:after="0"/>
        <w:jc w:val="both"/>
        <w:rPr>
          <w:color w:val="000000"/>
          <w:sz w:val="26"/>
          <w:szCs w:val="26"/>
        </w:rPr>
      </w:pPr>
    </w:p>
    <w:p w:rsidR="0051723B" w:rsidRPr="00AC54C5" w:rsidRDefault="0051723B" w:rsidP="00517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6F43">
        <w:rPr>
          <w:rFonts w:ascii="Times New Roman" w:hAnsi="Times New Roman" w:cs="Times New Roman"/>
          <w:b/>
          <w:sz w:val="24"/>
          <w:szCs w:val="24"/>
        </w:rPr>
        <w:t>4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 xml:space="preserve">О внесении изменений и дополнений в постановление 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 xml:space="preserve">Администрации Нижнереутчанского сельсовета Медвенского 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 xml:space="preserve">района от 08.09.2017 № 110-па «Об утверждении Порядка 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 xml:space="preserve">предоставления субсидий юридическим лицам (за исключением 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>субсидий государственным (муниципальным) учреждениям),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>индивидуальным предпринимателям, физическим лицам –</w:t>
      </w:r>
    </w:p>
    <w:p w:rsidR="0051723B" w:rsidRDefault="0051723B" w:rsidP="0051723B">
      <w:pPr>
        <w:pStyle w:val="a4"/>
        <w:widowControl/>
        <w:spacing w:after="0"/>
        <w:rPr>
          <w:rStyle w:val="a3"/>
          <w:color w:val="000000"/>
        </w:rPr>
      </w:pPr>
      <w:r>
        <w:rPr>
          <w:rStyle w:val="a3"/>
          <w:color w:val="000000"/>
        </w:rPr>
        <w:t xml:space="preserve">производителям товаров, работ, услуг </w:t>
      </w:r>
    </w:p>
    <w:p w:rsidR="0051723B" w:rsidRDefault="0051723B" w:rsidP="0051723B">
      <w:pPr>
        <w:pStyle w:val="a4"/>
        <w:widowControl/>
        <w:spacing w:after="0"/>
        <w:jc w:val="both"/>
      </w:pPr>
    </w:p>
    <w:p w:rsidR="0051723B" w:rsidRPr="0051723B" w:rsidRDefault="0051723B" w:rsidP="0051723B">
      <w:pPr>
        <w:pStyle w:val="a4"/>
        <w:widowControl/>
        <w:spacing w:after="0"/>
        <w:jc w:val="both"/>
      </w:pPr>
    </w:p>
    <w:p w:rsidR="0051723B" w:rsidRDefault="0051723B" w:rsidP="0051723B">
      <w:pPr>
        <w:pStyle w:val="a4"/>
        <w:widowControl/>
        <w:spacing w:before="75"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протеста прокуратуры Медвенского района от 28 февраля 2022 года № 24-2022 на постановление Администрации Нижнереутчанского сельсовета Медвенского района от 08.09.2017 № 110-па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услуг», Администрация Нижнереутчанского сельсовета Медвенского района ПОСТАНОВЛЯЕТ:</w:t>
      </w:r>
    </w:p>
    <w:p w:rsidR="0051723B" w:rsidRDefault="0051723B" w:rsidP="0051723B">
      <w:pPr>
        <w:pStyle w:val="a4"/>
        <w:widowControl/>
        <w:spacing w:before="75"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утвержденный постановлением Администрации Нижнереутчанского сельсовета Медвенского района от 08.09.2017 № 110-па (в ред. от 31.07.2019 № 71-па) следующие изменения и дополнения:</w:t>
      </w:r>
    </w:p>
    <w:p w:rsidR="0051723B" w:rsidRDefault="0051723B" w:rsidP="0051723B">
      <w:pPr>
        <w:pStyle w:val="a4"/>
        <w:widowControl/>
        <w:spacing w:before="75"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пункт 1.1 раздела 1 дополнить вторым абзацем следующего содержания:</w:t>
      </w:r>
    </w:p>
    <w:p w:rsidR="0051723B" w:rsidRDefault="0051723B" w:rsidP="0051723B">
      <w:pPr>
        <w:pStyle w:val="a4"/>
        <w:widowControl/>
        <w:spacing w:before="75"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соглашениях.»;</w:t>
      </w:r>
    </w:p>
    <w:p w:rsidR="0051723B" w:rsidRDefault="0051723B" w:rsidP="0051723B">
      <w:pPr>
        <w:pStyle w:val="a4"/>
        <w:widowControl/>
        <w:spacing w:before="75"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51723B" w:rsidRDefault="0051723B" w:rsidP="0051723B">
      <w:pPr>
        <w:pStyle w:val="a4"/>
        <w:widowControl/>
        <w:spacing w:before="75"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3) пункт 4.2 раздела 4 дополнить абзацем следующего содержания:</w:t>
      </w:r>
    </w:p>
    <w:p w:rsidR="0051723B" w:rsidRDefault="0051723B" w:rsidP="0051723B">
      <w:pPr>
        <w:pStyle w:val="a4"/>
        <w:widowControl/>
        <w:spacing w:before="75"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Федерации.».</w:t>
      </w:r>
    </w:p>
    <w:p w:rsidR="0051723B" w:rsidRDefault="0051723B" w:rsidP="0051723B">
      <w:pPr>
        <w:pStyle w:val="a4"/>
        <w:widowControl/>
        <w:spacing w:before="75"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Постановление вступает в силу со дня его подписания и подлежит размещению на официальном сайте муниципального образования «Нижнереутчанский сельсовет» Медвенского района Курской области в сети «Интернет».</w:t>
      </w:r>
    </w:p>
    <w:p w:rsidR="0051723B" w:rsidRDefault="0051723B" w:rsidP="0051723B">
      <w:pPr>
        <w:pStyle w:val="a4"/>
        <w:widowControl/>
        <w:spacing w:before="75" w:after="0"/>
        <w:jc w:val="both"/>
        <w:rPr>
          <w:color w:val="000000"/>
          <w:sz w:val="26"/>
          <w:szCs w:val="26"/>
        </w:rPr>
      </w:pPr>
    </w:p>
    <w:p w:rsidR="0051723B" w:rsidRDefault="0051723B" w:rsidP="0051723B">
      <w:pPr>
        <w:pStyle w:val="a4"/>
        <w:widowControl/>
        <w:spacing w:before="75" w:after="0"/>
        <w:jc w:val="both"/>
        <w:rPr>
          <w:color w:val="000000"/>
          <w:sz w:val="26"/>
          <w:szCs w:val="26"/>
        </w:rPr>
      </w:pPr>
    </w:p>
    <w:p w:rsidR="0051723B" w:rsidRDefault="0051723B" w:rsidP="0051723B">
      <w:pPr>
        <w:pStyle w:val="a4"/>
        <w:widowControl/>
        <w:spacing w:before="75" w:after="0"/>
        <w:jc w:val="both"/>
        <w:rPr>
          <w:color w:val="000000"/>
          <w:sz w:val="26"/>
          <w:szCs w:val="26"/>
        </w:rPr>
      </w:pPr>
    </w:p>
    <w:p w:rsidR="0051723B" w:rsidRDefault="0051723B" w:rsidP="0051723B">
      <w:pPr>
        <w:pStyle w:val="a4"/>
        <w:widowControl/>
        <w:spacing w:before="75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Нижнереутчанского сельсовета                                                            П.В.Тришин</w:t>
      </w:r>
    </w:p>
    <w:p w:rsidR="009416F3" w:rsidRDefault="009416F3" w:rsidP="0051723B">
      <w:pPr>
        <w:spacing w:after="0"/>
      </w:pPr>
    </w:p>
    <w:sectPr w:rsidR="009416F3" w:rsidSect="007532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1723B"/>
    <w:rsid w:val="0051723B"/>
    <w:rsid w:val="007532CA"/>
    <w:rsid w:val="009416F3"/>
    <w:rsid w:val="00DC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723B"/>
    <w:rPr>
      <w:b/>
      <w:bCs/>
    </w:rPr>
  </w:style>
  <w:style w:type="paragraph" w:styleId="a4">
    <w:name w:val="Body Text"/>
    <w:basedOn w:val="a"/>
    <w:link w:val="a5"/>
    <w:rsid w:val="005172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1723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2022-06-01T08:21:00Z</dcterms:created>
  <dcterms:modified xsi:type="dcterms:W3CDTF">2022-06-01T10:55:00Z</dcterms:modified>
</cp:coreProperties>
</file>