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FE" w:rsidRDefault="00BE52FE" w:rsidP="00BE52F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27 апреля 2020 года №70/274 Об утверждении Положения о порядке предоставления муниципальных гарантий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СОБРАНИЕ ДЕПУТАТОВ</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МЕДВЕНСКОГО РАЙОНА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КУРСКОЙ ОБЛАСТИ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РЕШЕНИЕ</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от 27 апреля 2020 года №70/274</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Об утверждении Положения о порядке предоставления муниципальных гарантий</w:t>
      </w:r>
    </w:p>
    <w:p w:rsidR="00BE52FE" w:rsidRDefault="00BE52FE" w:rsidP="00BE52FE">
      <w:pPr>
        <w:pStyle w:val="1"/>
        <w:shd w:val="clear" w:color="auto" w:fill="EEEEEE"/>
        <w:spacing w:before="0"/>
        <w:rPr>
          <w:rFonts w:ascii="Tahoma" w:hAnsi="Tahoma" w:cs="Tahoma"/>
          <w:color w:val="000000"/>
          <w:sz w:val="48"/>
          <w:szCs w:val="48"/>
        </w:rPr>
      </w:pPr>
      <w:r>
        <w:rPr>
          <w:rFonts w:ascii="Tahoma" w:hAnsi="Tahoma" w:cs="Tahoma"/>
          <w:color w:val="000000"/>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1"/>
        <w:shd w:val="clear" w:color="auto" w:fill="EEEEEE"/>
        <w:spacing w:before="0"/>
        <w:rPr>
          <w:rFonts w:ascii="Tahoma" w:hAnsi="Tahoma" w:cs="Tahoma"/>
          <w:color w:val="000000"/>
          <w:sz w:val="48"/>
          <w:szCs w:val="48"/>
        </w:rPr>
      </w:pPr>
      <w:r>
        <w:rPr>
          <w:rFonts w:ascii="Tahoma" w:hAnsi="Tahoma" w:cs="Tahoma"/>
          <w:color w:val="000000"/>
        </w:rPr>
        <w:t>В соответствии со ст. 115, 117 Бюджетного кодекса Российской Федерации, ст. 19 Федерального закона от 25.02.1999 № 39 - ФЗ «Об инвестиционной деятельности в Российской Федерации, Уставом муниципального образования «Нижнереутчанский сельсовет» Медвенского района Курской области, Собрание депутатов Нижнереутчанского сельсовета Медвенского района Курской области решило:</w:t>
      </w:r>
    </w:p>
    <w:p w:rsidR="00BE52FE" w:rsidRDefault="00BE52FE" w:rsidP="00BE52FE">
      <w:pPr>
        <w:numPr>
          <w:ilvl w:val="0"/>
          <w:numId w:val="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Признать утратившим силу решение Собрания депутатов Нижнереутчанского сельсовета Медвенского района Курской области от 27.07.2016 года №12/60 «О порядке предоставления муниципальных гарантий муниципального образования «Нижнереутчанский сельсовет».</w:t>
      </w:r>
    </w:p>
    <w:p w:rsidR="00BE52FE" w:rsidRDefault="00BE52FE" w:rsidP="00BE52FE">
      <w:pPr>
        <w:numPr>
          <w:ilvl w:val="0"/>
          <w:numId w:val="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Положение о порядке предоставления муниципальных гарантий  за счет средств местного бюджета муниципального образования «Нижнереутчанский сельсовет» Медвенского района Курской области согласно приложению (прилагается).</w:t>
      </w:r>
    </w:p>
    <w:p w:rsidR="00BE52FE" w:rsidRDefault="00BE52FE" w:rsidP="00BE52FE">
      <w:pPr>
        <w:numPr>
          <w:ilvl w:val="0"/>
          <w:numId w:val="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Разместить настоящее решение на официальном сайте администрации муниципального образования «Нижнереутчанский сельсовет»  Медвенского района Курской области.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с момента официального обнародования;</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исполнением данного решения оставляю за собой.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 Курской области                                               Е.М.Веревкина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 Курской области                                                     П.В.Тришин</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апреля 2020 года №70/274</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Положение</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 порядке предоставления муниципальных гарантий за счет средств местного бюджета муниципального образования «Нижнереутчанский сельсовет» Медвенского района Курской области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BE52FE" w:rsidRDefault="00BE52FE" w:rsidP="00BE52FE">
      <w:pPr>
        <w:numPr>
          <w:ilvl w:val="0"/>
          <w:numId w:val="8"/>
        </w:numPr>
        <w:shd w:val="clear" w:color="auto" w:fill="EEEEEE"/>
        <w:spacing w:after="0" w:line="240" w:lineRule="auto"/>
        <w:ind w:left="0"/>
        <w:rPr>
          <w:rFonts w:ascii="Tahoma" w:hAnsi="Tahoma" w:cs="Tahoma"/>
          <w:color w:val="000000"/>
          <w:sz w:val="18"/>
          <w:szCs w:val="18"/>
        </w:rPr>
      </w:pPr>
      <w:r>
        <w:rPr>
          <w:rStyle w:val="a5"/>
          <w:rFonts w:ascii="Tahoma" w:hAnsi="Tahoma" w:cs="Tahoma"/>
          <w:color w:val="000000"/>
          <w:sz w:val="18"/>
          <w:szCs w:val="18"/>
        </w:rPr>
        <w:lastRenderedPageBreak/>
        <w:t>1.   Общие положения</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 порядке предоставления муниципальных гарантий за счет средств муниципального образования «Нижнереутчанский сельсовет» Медвенского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«Нижнереутчанский сельсовет» Медвенского района Курской области.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Термины и понятия, используемые в настоящем Положении: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претендент - юридическое лицо, подающее заявку на получение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 юридическое лицо, получившее кредит, обеспеченный гарантией;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 муниципальное образование муниципального образования «Нижнереутчанский сельсовет» Медвенского района Курской области (далее - муниципальное образование), от имени которого выступает администрация Нижнереутчанского сельсовета Медвенского района Курской области;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гарантии - обеспечение обязательств заемщика перед администрацией Нижнереутчанского сельсовета Медвенского района Курской области (далее – Администрация муниципального образования «Нижнереутчанский сельсовет»), в случае перехода к ней прав кредитора по обеспеченному гарантией обязательству в форме залога, поручительства, банковской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залогодатель - лицо, которому принадлежит заложенное имущество.</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Настоящее Положение определяет условия и порядок предоставления гарантий, а также порядок исполнения обязательств по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предоставляются  администрацией Нижнереутчанского сельсовета в пределах общей суммы предоставляемых гарантий, указанной в решении Собрания депутатов Нижнереутчанского сельсовета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Нижнереутчанского сельсовета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Обязательства, вытекающие из муниципальной гарантии, включаются в состав муниципального долга.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и исполнение муниципальной гарантии подлежит отражению в муниципальной долговой книге.</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Письменная форма муниципальной гарантии является обязательной.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1.8.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Муниципальная гарантия предоставляется и исполняется в валюте, в которой выражена сумма основного обязательства.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В муниципальной гарантии указываются:</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гаранта и наименование органа, выдавшего гарантию от имени гаранта;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бенефициара;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принципала;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объем обязательств гаранта по гарантии и предельная сумма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основания выдачи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дата вступления в силу гарантии или событие (условие), с наступлением которого гарантия вступает в силу;</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действия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определение гарантийного случая, срок и порядок предъявления требования бенефициара об исполнении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основания отзыва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порядок исполнения гарантом обязательств по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основания прекращения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условия основного обязательства, которые не могут быть изменены без предварительного письменного согласия гаранта;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иные условия гарантии, а также сведения, определенные Бюджетным Кодексом, нормативными правовыми актами гаранта, актами органа, выдающего гарантию от имени гаранта.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соответствующему публично-правовому образованию, предоставляющему муниципальную гарантию, муниципального унитарного предприятия, имущество которого находится в собственности соответствующего публично-правового образования, предоставляющего муниципальную гарантию.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соответствующее требованиям статьи 115.3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Гарант не вправе без предварительного письменного согласия бенефициара изменять условия муниципальной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 Муниципальная гарантия отзывается гарантом в случаях и по основаниям, которые указаны в гарантии, а также при неисполнении принципалом обязанности, установленной  статьей 115.3 настоящего Кодекса.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1.18.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 Гарант обязан уведомить принципала о предъявлении требования бенефициара об исполнении гарантии и передать принципалу копию требования.</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требование и (или) приложенные к нему документы предъявлены гаранту с нарушением установленного гарантией порядка;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и (или) приложенные к нему документы не соответствуют условиям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установленных  статьей 115.3 Бюджетного Кодекса;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иных случаях, установленных гарантией.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1.26. Обязательство гаранта перед бенефициаром по  муниципальной гарантии прекращается:</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уплатой гарантом бенефициару денежных средств в объеме, определенном в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 истечением определенного в гарантии срока, на который она выдана (срока действия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если обязательство принципала, в обеспечение которого предоставлена гарантия, не возникло в установленный срок;</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вследствие отзыва гарантии в случаях и по основаниям, которые указаны в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иных случаях, установленных гарантией.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1.28. Гарант, которому стало известно о прекращении  муниципальной гарантии, обязан уведомить об этом бенефициара и принципала.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1.29.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Кредиты и займы, обеспечиваемые  муниципальными гарантиями, должны быть целевыми.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1.34. 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статьей 115.1 Бюджетного Кодекса.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2. Порядок и условия предоставления муниципальных гарантий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Предоставление муниципальных гарантий осуществляется при соблюдении следующих условий (если иное не предусмотрено Бюджетным Кодексом):</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финансовое состояние принципала является удовлетворительным;</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«Нижнереутчанский сельсовет» Медвенского района,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Нижнереутчанского сельсовета полного комплекта документов согласно перечню, устанавливаемому Правительством Российской Федерации, местной администрацией.</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Анализ финансового состояния принципала, проверка достаточности, надежности и ликвидности обеспечения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Нижнереутчанского сельсовета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Решением Собрания депутатов Нижнереутчанского сельсовета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Собрания депутатов Нижнереутчанского сельсовета о бюджете на очередной финансовый год (очередной финансовый год и плановый период).</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Нижнереутчанского сельсовета  в соответствии с муниципальным правовым актом решения Собрания депутатов Нижнереутчанского сельсовета о местном бюджете.</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Обеспечение исполнения обязательств принципала по удовлетворению регрессного требования гаранта к принципалу по муниципальной гарантии осуществляется в соответствии со ст. 115.3 Бюджетного кодекса.</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3. Заключительные положения</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BE52FE" w:rsidRDefault="00BE52FE" w:rsidP="00BE52FE">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A699E" w:rsidRPr="00BE52FE" w:rsidRDefault="00EA699E" w:rsidP="00BE52FE"/>
    <w:sectPr w:rsidR="00EA699E" w:rsidRPr="00BE52FE"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10C"/>
    <w:multiLevelType w:val="multilevel"/>
    <w:tmpl w:val="9CA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2055DC"/>
    <w:multiLevelType w:val="multilevel"/>
    <w:tmpl w:val="324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04B69"/>
    <w:rsid w:val="00017D0F"/>
    <w:rsid w:val="000436AE"/>
    <w:rsid w:val="00045485"/>
    <w:rsid w:val="000530A5"/>
    <w:rsid w:val="00074AAB"/>
    <w:rsid w:val="000C1AE2"/>
    <w:rsid w:val="000C3E56"/>
    <w:rsid w:val="000C43FA"/>
    <w:rsid w:val="000D27AA"/>
    <w:rsid w:val="000E067F"/>
    <w:rsid w:val="000E2DAC"/>
    <w:rsid w:val="000E7967"/>
    <w:rsid w:val="000F5C32"/>
    <w:rsid w:val="00152BE2"/>
    <w:rsid w:val="001974AD"/>
    <w:rsid w:val="001D0757"/>
    <w:rsid w:val="001D2688"/>
    <w:rsid w:val="001E1333"/>
    <w:rsid w:val="001E1D9D"/>
    <w:rsid w:val="001E4035"/>
    <w:rsid w:val="0020793C"/>
    <w:rsid w:val="00292FD3"/>
    <w:rsid w:val="002B6BF0"/>
    <w:rsid w:val="002D568B"/>
    <w:rsid w:val="002E48E9"/>
    <w:rsid w:val="002F14AA"/>
    <w:rsid w:val="003007BE"/>
    <w:rsid w:val="00305F49"/>
    <w:rsid w:val="00322DE3"/>
    <w:rsid w:val="00332A3D"/>
    <w:rsid w:val="00365D33"/>
    <w:rsid w:val="003A3C68"/>
    <w:rsid w:val="003C7DE7"/>
    <w:rsid w:val="003D4192"/>
    <w:rsid w:val="00434B52"/>
    <w:rsid w:val="0045762E"/>
    <w:rsid w:val="004B67B1"/>
    <w:rsid w:val="004D1F46"/>
    <w:rsid w:val="004D225C"/>
    <w:rsid w:val="004F0A15"/>
    <w:rsid w:val="004F4B00"/>
    <w:rsid w:val="00513271"/>
    <w:rsid w:val="00536C5F"/>
    <w:rsid w:val="00540275"/>
    <w:rsid w:val="00560DB5"/>
    <w:rsid w:val="005676FE"/>
    <w:rsid w:val="005B126A"/>
    <w:rsid w:val="005C4E56"/>
    <w:rsid w:val="005C6926"/>
    <w:rsid w:val="005D51E4"/>
    <w:rsid w:val="00601559"/>
    <w:rsid w:val="006034BC"/>
    <w:rsid w:val="00605C1B"/>
    <w:rsid w:val="00634C5E"/>
    <w:rsid w:val="006B456E"/>
    <w:rsid w:val="006E0CDA"/>
    <w:rsid w:val="006F3137"/>
    <w:rsid w:val="006F3CC1"/>
    <w:rsid w:val="00703CEF"/>
    <w:rsid w:val="00717798"/>
    <w:rsid w:val="00750E67"/>
    <w:rsid w:val="00787FC8"/>
    <w:rsid w:val="00791F5C"/>
    <w:rsid w:val="00821B1C"/>
    <w:rsid w:val="00832FE1"/>
    <w:rsid w:val="0085362B"/>
    <w:rsid w:val="00855896"/>
    <w:rsid w:val="00896749"/>
    <w:rsid w:val="008A0C27"/>
    <w:rsid w:val="008A2D34"/>
    <w:rsid w:val="008E554B"/>
    <w:rsid w:val="008E6214"/>
    <w:rsid w:val="008F0DEA"/>
    <w:rsid w:val="008F5696"/>
    <w:rsid w:val="0092768E"/>
    <w:rsid w:val="00937EC0"/>
    <w:rsid w:val="00941347"/>
    <w:rsid w:val="00945222"/>
    <w:rsid w:val="00974EEF"/>
    <w:rsid w:val="009920C2"/>
    <w:rsid w:val="009A25B4"/>
    <w:rsid w:val="009E0CB1"/>
    <w:rsid w:val="00A5194A"/>
    <w:rsid w:val="00A70B19"/>
    <w:rsid w:val="00AE7137"/>
    <w:rsid w:val="00AF4591"/>
    <w:rsid w:val="00B06820"/>
    <w:rsid w:val="00B34B9E"/>
    <w:rsid w:val="00B467F2"/>
    <w:rsid w:val="00B55E02"/>
    <w:rsid w:val="00B71BE8"/>
    <w:rsid w:val="00BC13C7"/>
    <w:rsid w:val="00BC6D1C"/>
    <w:rsid w:val="00BE52FE"/>
    <w:rsid w:val="00C11868"/>
    <w:rsid w:val="00C14E79"/>
    <w:rsid w:val="00C238CE"/>
    <w:rsid w:val="00C52351"/>
    <w:rsid w:val="00C86CD6"/>
    <w:rsid w:val="00CB01EB"/>
    <w:rsid w:val="00CB6CEA"/>
    <w:rsid w:val="00D01559"/>
    <w:rsid w:val="00D46942"/>
    <w:rsid w:val="00D54D89"/>
    <w:rsid w:val="00D751AC"/>
    <w:rsid w:val="00D92EE2"/>
    <w:rsid w:val="00D95DF8"/>
    <w:rsid w:val="00D96010"/>
    <w:rsid w:val="00DB3D1C"/>
    <w:rsid w:val="00DF1253"/>
    <w:rsid w:val="00E16033"/>
    <w:rsid w:val="00E20FA2"/>
    <w:rsid w:val="00E212FB"/>
    <w:rsid w:val="00EA699E"/>
    <w:rsid w:val="00F65E34"/>
    <w:rsid w:val="00F853E7"/>
    <w:rsid w:val="00F86EC8"/>
    <w:rsid w:val="00FA1983"/>
    <w:rsid w:val="00FA5E80"/>
    <w:rsid w:val="00FB731E"/>
    <w:rsid w:val="00FC282C"/>
    <w:rsid w:val="00FD2BFE"/>
    <w:rsid w:val="00FD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rsid w:val="008E554B"/>
    <w:rPr>
      <w:rFonts w:asciiTheme="majorHAnsi" w:eastAsiaTheme="majorEastAsia" w:hAnsiTheme="majorHAnsi" w:cstheme="majorBidi"/>
      <w:b/>
      <w:bCs/>
      <w:color w:val="4472C4" w:themeColor="accent1"/>
      <w:sz w:val="26"/>
      <w:szCs w:val="26"/>
    </w:rPr>
  </w:style>
  <w:style w:type="paragraph" w:styleId="HTML">
    <w:name w:val="HTML Preformatted"/>
    <w:basedOn w:val="a"/>
    <w:link w:val="HTML0"/>
    <w:uiPriority w:val="99"/>
    <w:semiHidden/>
    <w:unhideWhenUsed/>
    <w:rsid w:val="004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62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48311174">
      <w:bodyDiv w:val="1"/>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0798377">
      <w:bodyDiv w:val="1"/>
      <w:marLeft w:val="0"/>
      <w:marRight w:val="0"/>
      <w:marTop w:val="0"/>
      <w:marBottom w:val="0"/>
      <w:divBdr>
        <w:top w:val="none" w:sz="0" w:space="0" w:color="auto"/>
        <w:left w:val="none" w:sz="0" w:space="0" w:color="auto"/>
        <w:bottom w:val="none" w:sz="0" w:space="0" w:color="auto"/>
        <w:right w:val="none" w:sz="0" w:space="0" w:color="auto"/>
      </w:divBdr>
      <w:divsChild>
        <w:div w:id="13953933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285083873">
      <w:bodyDiv w:val="1"/>
      <w:marLeft w:val="0"/>
      <w:marRight w:val="0"/>
      <w:marTop w:val="0"/>
      <w:marBottom w:val="0"/>
      <w:divBdr>
        <w:top w:val="none" w:sz="0" w:space="0" w:color="auto"/>
        <w:left w:val="none" w:sz="0" w:space="0" w:color="auto"/>
        <w:bottom w:val="none" w:sz="0" w:space="0" w:color="auto"/>
        <w:right w:val="none" w:sz="0" w:space="0" w:color="auto"/>
      </w:divBdr>
      <w:divsChild>
        <w:div w:id="1070006913">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41847267">
      <w:bodyDiv w:val="1"/>
      <w:marLeft w:val="0"/>
      <w:marRight w:val="0"/>
      <w:marTop w:val="0"/>
      <w:marBottom w:val="0"/>
      <w:divBdr>
        <w:top w:val="none" w:sz="0" w:space="0" w:color="auto"/>
        <w:left w:val="none" w:sz="0" w:space="0" w:color="auto"/>
        <w:bottom w:val="none" w:sz="0" w:space="0" w:color="auto"/>
        <w:right w:val="none" w:sz="0" w:space="0" w:color="auto"/>
      </w:divBdr>
      <w:divsChild>
        <w:div w:id="353656969">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489250377">
      <w:bodyDiv w:val="1"/>
      <w:marLeft w:val="0"/>
      <w:marRight w:val="0"/>
      <w:marTop w:val="0"/>
      <w:marBottom w:val="0"/>
      <w:divBdr>
        <w:top w:val="none" w:sz="0" w:space="0" w:color="auto"/>
        <w:left w:val="none" w:sz="0" w:space="0" w:color="auto"/>
        <w:bottom w:val="none" w:sz="0" w:space="0" w:color="auto"/>
        <w:right w:val="none" w:sz="0" w:space="0" w:color="auto"/>
      </w:divBdr>
      <w:divsChild>
        <w:div w:id="1748572563">
          <w:marLeft w:val="0"/>
          <w:marRight w:val="0"/>
          <w:marTop w:val="0"/>
          <w:marBottom w:val="225"/>
          <w:divBdr>
            <w:top w:val="none" w:sz="0" w:space="0" w:color="auto"/>
            <w:left w:val="none" w:sz="0" w:space="0" w:color="auto"/>
            <w:bottom w:val="none" w:sz="0" w:space="0" w:color="auto"/>
            <w:right w:val="none" w:sz="0" w:space="0" w:color="auto"/>
          </w:divBdr>
        </w:div>
      </w:divsChild>
    </w:div>
    <w:div w:id="512647948">
      <w:bodyDiv w:val="1"/>
      <w:marLeft w:val="0"/>
      <w:marRight w:val="0"/>
      <w:marTop w:val="0"/>
      <w:marBottom w:val="0"/>
      <w:divBdr>
        <w:top w:val="none" w:sz="0" w:space="0" w:color="auto"/>
        <w:left w:val="none" w:sz="0" w:space="0" w:color="auto"/>
        <w:bottom w:val="none" w:sz="0" w:space="0" w:color="auto"/>
        <w:right w:val="none" w:sz="0" w:space="0" w:color="auto"/>
      </w:divBdr>
      <w:divsChild>
        <w:div w:id="1496409756">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79565264">
      <w:bodyDiv w:val="1"/>
      <w:marLeft w:val="0"/>
      <w:marRight w:val="0"/>
      <w:marTop w:val="0"/>
      <w:marBottom w:val="0"/>
      <w:divBdr>
        <w:top w:val="none" w:sz="0" w:space="0" w:color="auto"/>
        <w:left w:val="none" w:sz="0" w:space="0" w:color="auto"/>
        <w:bottom w:val="none" w:sz="0" w:space="0" w:color="auto"/>
        <w:right w:val="none" w:sz="0" w:space="0" w:color="auto"/>
      </w:divBdr>
      <w:divsChild>
        <w:div w:id="123138033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87303565">
      <w:bodyDiv w:val="1"/>
      <w:marLeft w:val="0"/>
      <w:marRight w:val="0"/>
      <w:marTop w:val="0"/>
      <w:marBottom w:val="0"/>
      <w:divBdr>
        <w:top w:val="none" w:sz="0" w:space="0" w:color="auto"/>
        <w:left w:val="none" w:sz="0" w:space="0" w:color="auto"/>
        <w:bottom w:val="none" w:sz="0" w:space="0" w:color="auto"/>
        <w:right w:val="none" w:sz="0" w:space="0" w:color="auto"/>
      </w:divBdr>
      <w:divsChild>
        <w:div w:id="16377628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101561341">
      <w:bodyDiv w:val="1"/>
      <w:marLeft w:val="0"/>
      <w:marRight w:val="0"/>
      <w:marTop w:val="0"/>
      <w:marBottom w:val="0"/>
      <w:divBdr>
        <w:top w:val="none" w:sz="0" w:space="0" w:color="auto"/>
        <w:left w:val="none" w:sz="0" w:space="0" w:color="auto"/>
        <w:bottom w:val="none" w:sz="0" w:space="0" w:color="auto"/>
        <w:right w:val="none" w:sz="0" w:space="0" w:color="auto"/>
      </w:divBdr>
      <w:divsChild>
        <w:div w:id="767694468">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197279818">
      <w:bodyDiv w:val="1"/>
      <w:marLeft w:val="0"/>
      <w:marRight w:val="0"/>
      <w:marTop w:val="0"/>
      <w:marBottom w:val="0"/>
      <w:divBdr>
        <w:top w:val="none" w:sz="0" w:space="0" w:color="auto"/>
        <w:left w:val="none" w:sz="0" w:space="0" w:color="auto"/>
        <w:bottom w:val="none" w:sz="0" w:space="0" w:color="auto"/>
        <w:right w:val="none" w:sz="0" w:space="0" w:color="auto"/>
      </w:divBdr>
      <w:divsChild>
        <w:div w:id="1136604686">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68078804">
      <w:bodyDiv w:val="1"/>
      <w:marLeft w:val="0"/>
      <w:marRight w:val="0"/>
      <w:marTop w:val="0"/>
      <w:marBottom w:val="0"/>
      <w:divBdr>
        <w:top w:val="none" w:sz="0" w:space="0" w:color="auto"/>
        <w:left w:val="none" w:sz="0" w:space="0" w:color="auto"/>
        <w:bottom w:val="none" w:sz="0" w:space="0" w:color="auto"/>
        <w:right w:val="none" w:sz="0" w:space="0" w:color="auto"/>
      </w:divBdr>
      <w:divsChild>
        <w:div w:id="188698600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3895">
      <w:bodyDiv w:val="1"/>
      <w:marLeft w:val="0"/>
      <w:marRight w:val="0"/>
      <w:marTop w:val="0"/>
      <w:marBottom w:val="0"/>
      <w:divBdr>
        <w:top w:val="none" w:sz="0" w:space="0" w:color="auto"/>
        <w:left w:val="none" w:sz="0" w:space="0" w:color="auto"/>
        <w:bottom w:val="none" w:sz="0" w:space="0" w:color="auto"/>
        <w:right w:val="none" w:sz="0" w:space="0" w:color="auto"/>
      </w:divBdr>
      <w:divsChild>
        <w:div w:id="2011061844">
          <w:marLeft w:val="0"/>
          <w:marRight w:val="0"/>
          <w:marTop w:val="0"/>
          <w:marBottom w:val="225"/>
          <w:divBdr>
            <w:top w:val="none" w:sz="0" w:space="0" w:color="auto"/>
            <w:left w:val="none" w:sz="0" w:space="0" w:color="auto"/>
            <w:bottom w:val="none" w:sz="0" w:space="0" w:color="auto"/>
            <w:right w:val="none" w:sz="0" w:space="0" w:color="auto"/>
          </w:divBdr>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2495960">
      <w:bodyDiv w:val="1"/>
      <w:marLeft w:val="0"/>
      <w:marRight w:val="0"/>
      <w:marTop w:val="0"/>
      <w:marBottom w:val="0"/>
      <w:divBdr>
        <w:top w:val="none" w:sz="0" w:space="0" w:color="auto"/>
        <w:left w:val="none" w:sz="0" w:space="0" w:color="auto"/>
        <w:bottom w:val="none" w:sz="0" w:space="0" w:color="auto"/>
        <w:right w:val="none" w:sz="0" w:space="0" w:color="auto"/>
      </w:divBdr>
      <w:divsChild>
        <w:div w:id="424616591">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8003851">
      <w:bodyDiv w:val="1"/>
      <w:marLeft w:val="0"/>
      <w:marRight w:val="0"/>
      <w:marTop w:val="0"/>
      <w:marBottom w:val="0"/>
      <w:divBdr>
        <w:top w:val="none" w:sz="0" w:space="0" w:color="auto"/>
        <w:left w:val="none" w:sz="0" w:space="0" w:color="auto"/>
        <w:bottom w:val="none" w:sz="0" w:space="0" w:color="auto"/>
        <w:right w:val="none" w:sz="0" w:space="0" w:color="auto"/>
      </w:divBdr>
      <w:divsChild>
        <w:div w:id="80880101">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77419462">
      <w:bodyDiv w:val="1"/>
      <w:marLeft w:val="0"/>
      <w:marRight w:val="0"/>
      <w:marTop w:val="0"/>
      <w:marBottom w:val="0"/>
      <w:divBdr>
        <w:top w:val="none" w:sz="0" w:space="0" w:color="auto"/>
        <w:left w:val="none" w:sz="0" w:space="0" w:color="auto"/>
        <w:bottom w:val="none" w:sz="0" w:space="0" w:color="auto"/>
        <w:right w:val="none" w:sz="0" w:space="0" w:color="auto"/>
      </w:divBdr>
      <w:divsChild>
        <w:div w:id="187917862">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564033">
      <w:bodyDiv w:val="1"/>
      <w:marLeft w:val="0"/>
      <w:marRight w:val="0"/>
      <w:marTop w:val="0"/>
      <w:marBottom w:val="0"/>
      <w:divBdr>
        <w:top w:val="none" w:sz="0" w:space="0" w:color="auto"/>
        <w:left w:val="none" w:sz="0" w:space="0" w:color="auto"/>
        <w:bottom w:val="none" w:sz="0" w:space="0" w:color="auto"/>
        <w:right w:val="none" w:sz="0" w:space="0" w:color="auto"/>
      </w:divBdr>
      <w:divsChild>
        <w:div w:id="660735516">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18185973">
      <w:bodyDiv w:val="1"/>
      <w:marLeft w:val="0"/>
      <w:marRight w:val="0"/>
      <w:marTop w:val="0"/>
      <w:marBottom w:val="0"/>
      <w:divBdr>
        <w:top w:val="none" w:sz="0" w:space="0" w:color="auto"/>
        <w:left w:val="none" w:sz="0" w:space="0" w:color="auto"/>
        <w:bottom w:val="none" w:sz="0" w:space="0" w:color="auto"/>
        <w:right w:val="none" w:sz="0" w:space="0" w:color="auto"/>
      </w:divBdr>
      <w:divsChild>
        <w:div w:id="464853600">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sChild>
        <w:div w:id="11148271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788">
      <w:bodyDiv w:val="1"/>
      <w:marLeft w:val="0"/>
      <w:marRight w:val="0"/>
      <w:marTop w:val="0"/>
      <w:marBottom w:val="0"/>
      <w:divBdr>
        <w:top w:val="none" w:sz="0" w:space="0" w:color="auto"/>
        <w:left w:val="none" w:sz="0" w:space="0" w:color="auto"/>
        <w:bottom w:val="none" w:sz="0" w:space="0" w:color="auto"/>
        <w:right w:val="none" w:sz="0" w:space="0" w:color="auto"/>
      </w:divBdr>
      <w:divsChild>
        <w:div w:id="1811749396">
          <w:marLeft w:val="0"/>
          <w:marRight w:val="0"/>
          <w:marTop w:val="0"/>
          <w:marBottom w:val="225"/>
          <w:divBdr>
            <w:top w:val="none" w:sz="0" w:space="0" w:color="auto"/>
            <w:left w:val="none" w:sz="0" w:space="0" w:color="auto"/>
            <w:bottom w:val="none" w:sz="0" w:space="0" w:color="auto"/>
            <w:right w:val="none" w:sz="0" w:space="0" w:color="auto"/>
          </w:divBdr>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6</Pages>
  <Words>3476</Words>
  <Characters>19815</Characters>
  <Application>Microsoft Office Word</Application>
  <DocSecurity>0</DocSecurity>
  <Lines>165</Lines>
  <Paragraphs>46</Paragraphs>
  <ScaleCrop>false</ScaleCrop>
  <Company/>
  <LinksUpToDate>false</LinksUpToDate>
  <CharactersWithSpaces>23245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115</cp:revision>
  <dcterms:created xsi:type="dcterms:W3CDTF">2023-07-11T04:06:00Z</dcterms:created>
  <dcterms:modified xsi:type="dcterms:W3CDTF">2023-07-13T06:06:00Z</dcterms:modified>
</cp:coreProperties>
</file>