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FE" w:rsidRDefault="00FD2BFE" w:rsidP="00FD2BF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31 августа 2020 года № 74/290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Устав муниципального образования «Нижнереутчанский сельсовет» Медвенского района Курской области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МЕДВЕНСКОГО РАЙОНА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РЕШЕНИЕ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от 31 августа 2020 года № 74/290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 внесении изменений и дополнений в Устав муниципального образования «Нижнереутчанский сельсовет» Медвенского района Курской области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приведения в соответствие с действующим законодательством Устава муниципального образования «Нижнереутчанский сельсовет» Медвенского района Курской области (с последующими изменениями и дополнениями) (далее – Устав муниципального образования «Нижнереутчанский сельсовет»,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 «Нижнереутчанский сельсовет», Собрание депутатов Нижнереутчанского сельсовета Медвенского района решило: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Устав муниципального образования «Нижнереутчанский сельсовет» Медвенского района Курской области следующие изменения и дополнения: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в части 1 статьи 4</w:t>
      </w:r>
      <w:r>
        <w:rPr>
          <w:rFonts w:ascii="Tahoma" w:hAnsi="Tahoma" w:cs="Tahoma"/>
          <w:color w:val="000000"/>
          <w:sz w:val="18"/>
          <w:szCs w:val="18"/>
        </w:rPr>
        <w:t> «Права органов местного самоуправления Нижнереутчанского сельсовета Медвенского района на решение вопросов, не отнесенных к вопросам местного значения Нижнереутчанского сельсовета Медвенского района»: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пункте 17 слова ««О защите прав потребителей»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заменить словами ««О защите прав потребителей»;»;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дополнить новым пунктом 18 следующего содержания: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пункт 5 части 1 статьи 6 </w:t>
      </w:r>
      <w:r>
        <w:rPr>
          <w:rFonts w:ascii="Tahoma" w:hAnsi="Tahoma" w:cs="Tahoma"/>
          <w:color w:val="000000"/>
          <w:sz w:val="18"/>
          <w:szCs w:val="18"/>
        </w:rPr>
        <w:t>«Полномочия 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района» признать утратившим силу;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</w:t>
      </w:r>
      <w:r>
        <w:rPr>
          <w:rStyle w:val="a5"/>
          <w:rFonts w:ascii="Tahoma" w:hAnsi="Tahoma" w:cs="Tahoma"/>
          <w:color w:val="000000"/>
          <w:sz w:val="18"/>
          <w:szCs w:val="18"/>
        </w:rPr>
        <w:t>статью 24</w:t>
      </w:r>
      <w:r>
        <w:rPr>
          <w:rFonts w:ascii="Tahoma" w:hAnsi="Tahoma" w:cs="Tahoma"/>
          <w:color w:val="000000"/>
          <w:sz w:val="18"/>
          <w:szCs w:val="18"/>
        </w:rPr>
        <w:t> «Статус депутата Собрания депутатов Нижнереутчанского сельсовета Медвенского района» дополнить новой частью 5.1 следующего содержания: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«5.1.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действующим законодательством депутату Собрания депутатов Нижнереутчанского сельсовета Медвенского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три рабочих дня в месяц.»;</w:t>
      </w:r>
      <w:proofErr w:type="gramEnd"/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1.4. </w:t>
      </w:r>
      <w:r>
        <w:rPr>
          <w:rStyle w:val="a5"/>
          <w:rFonts w:ascii="Tahoma" w:hAnsi="Tahoma" w:cs="Tahoma"/>
          <w:color w:val="000000"/>
          <w:sz w:val="18"/>
          <w:szCs w:val="18"/>
        </w:rPr>
        <w:t>часть 6 статьи 24</w:t>
      </w:r>
      <w:r>
        <w:rPr>
          <w:rFonts w:ascii="Tahoma" w:hAnsi="Tahoma" w:cs="Tahoma"/>
          <w:color w:val="000000"/>
          <w:sz w:val="18"/>
          <w:szCs w:val="18"/>
        </w:rPr>
        <w:t> «Статус депутатов Собрания депутатов Нижнереутчанского сельсовета Медвенского района» изложить в следующей редакции: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«6. Депутат Собрания депутатов Нижнереутчанского сельсовета Медвенского  района, осуществляющий свои полномочия на постоянной основе, не вправе: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заниматься предпринимательской деятельностью лично или через доверенных лиц;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Нижнереутчанского сельсовета Медвенского района, аппарате Избирательной комиссии Нижнереутчанского сельсовета Медвенского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Нижнереутчанского сельсовета Медвенского района, аппарате Избирательной комиссии Нижнереутчанского сельсовета Медвенского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представление на безвозмездной основе интересов Нижнереутчанского сельсовета Медвенского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г)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организации, учредителем (акционером, участником) которой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является Нижнереутчанский сельсовет Медвенского района, в соответствии с муниципальными правовыми актами,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иные случаи, предусмотренные федеральными законами;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в части 6-1 статьи 31</w:t>
      </w:r>
      <w:r>
        <w:rPr>
          <w:rFonts w:ascii="Tahoma" w:hAnsi="Tahoma" w:cs="Tahoma"/>
          <w:color w:val="000000"/>
          <w:sz w:val="18"/>
          <w:szCs w:val="18"/>
        </w:rPr>
        <w:t> «Глава Нижнереутчанского сельсовета Медвенского района» слова «финансовыми инструментами»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1.6. </w:t>
      </w:r>
      <w:r>
        <w:rPr>
          <w:rStyle w:val="a5"/>
          <w:rFonts w:ascii="Tahoma" w:hAnsi="Tahoma" w:cs="Tahoma"/>
          <w:color w:val="000000"/>
          <w:sz w:val="18"/>
          <w:szCs w:val="18"/>
        </w:rPr>
        <w:t>часть 10 статьи 31</w:t>
      </w:r>
      <w:r>
        <w:rPr>
          <w:rFonts w:ascii="Tahoma" w:hAnsi="Tahoma" w:cs="Tahoma"/>
          <w:color w:val="000000"/>
          <w:sz w:val="18"/>
          <w:szCs w:val="18"/>
        </w:rPr>
        <w:t> «Глава Нижнереутчанского сельсовета Медвенского района» изложить в следующей редакции: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«10. Глава Нижнереутчанского сельсовета Медвенского района не вправе: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заниматься предпринимательской деятельностью лично или через доверенных лиц;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Нижнереутчанского сельсовета Медвенского района, аппарате Избирательной комиссии Нижнереутчанского сельсовета Медвенского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Нижнереутчанского сельсовета Медвенского района, аппарате Избирательной комиссии Нижнереутчанского сельсовета Медвенского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представление на безвозмездной основе интересов Нижнереутчанского сельсовета Медвенского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г)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организации, учредителем (акционером, участником) которой является Нижнереутчанский сельсовет Медвенского района, в соответствии с муниципальными правовыми актами,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иные случаи, предусмотренные федеральными законами;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End"/>
      <w:r>
        <w:rPr>
          <w:rFonts w:ascii="Tahoma" w:hAnsi="Tahoma" w:cs="Tahoma"/>
          <w:color w:val="000000"/>
          <w:sz w:val="18"/>
          <w:szCs w:val="18"/>
        </w:rPr>
        <w:t>1.7. 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в части 3 статьи 40</w:t>
      </w:r>
      <w:r>
        <w:rPr>
          <w:rFonts w:ascii="Tahoma" w:hAnsi="Tahoma" w:cs="Tahoma"/>
          <w:color w:val="000000"/>
          <w:sz w:val="18"/>
          <w:szCs w:val="18"/>
        </w:rPr>
        <w:t> «Статус муниципального служащего Нижнереутчанского сельсовета Медвенского района»: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пункт 3</w:t>
      </w:r>
      <w:r>
        <w:rPr>
          <w:rFonts w:ascii="Tahoma" w:hAnsi="Tahoma" w:cs="Tahoma"/>
          <w:color w:val="000000"/>
          <w:sz w:val="18"/>
          <w:szCs w:val="18"/>
        </w:rPr>
        <w:t> изложить в следующей редакции: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Нижнереутчанского сельсовета Медвенского района, аппарате Избирательной комиссии Нижнереутчанского сельсовета Медвенского района, участие в съезде (конференции) или общем собрании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Нижнереутчанского сельсовета Медвенского района, аппарате Избирательной комиссии Нижнереутчанского сельсовета Медвенского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разрешения представителя нанимателя, которое получено в порядке, установленном законом Курской области;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представление на безвозмездной основе интересов Нижнереутчанского сельсовета Медвенского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г) представление на безвозмездной основе интересов Нижнереутчанского сельсовета Медвенского района в органах управления и ревизионной комиссии организации, учредителем (акционером, участником) которой является Нижнереутчанский сельсовет Медвенского района, в соответствии с муниципальными правовыми актами, определяющими порядок осуществления от имени Нижнереутчанского сельсовета Медвенского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иные случаи, предусмотренные федеральными законами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дополнить пунктом 3.1</w:t>
      </w:r>
      <w:r>
        <w:rPr>
          <w:rFonts w:ascii="Tahoma" w:hAnsi="Tahoma" w:cs="Tahoma"/>
          <w:color w:val="000000"/>
          <w:sz w:val="18"/>
          <w:szCs w:val="18"/>
        </w:rPr>
        <w:t> следующего содержания: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«3.1) заниматься предпринимательской деятельностью лично или через доверенных лиц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Главе Нижнереутчанского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3.Обнародовать настоящее Решение после его государственной регистрации на информационных стендах, расположенных: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1-й - здание Администрации Нижнереутчанского сельсовета Медвенского района 1-е;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2-й - здание Администрации Нижнереутчанского сельсовета Медвенского района 2-е;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здание сельского Дома культуры;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4-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здание ООО АФ «Реут» Медвенского района.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Нижнереутчанского сельсовета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                                                                            Е.М.Веревкина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2BFE" w:rsidRDefault="00FD2BFE" w:rsidP="00FD2BFE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Глава Нижнереутчанского сельсовета</w:t>
      </w:r>
    </w:p>
    <w:p w:rsidR="00FD2BFE" w:rsidRDefault="00FD2BFE" w:rsidP="00FD2BFE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Медвенского района                                                                                 П.В.Тришин</w:t>
      </w:r>
    </w:p>
    <w:p w:rsidR="00FD2BFE" w:rsidRDefault="00FD2BFE" w:rsidP="00FD2BF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699E" w:rsidRPr="00FD2BFE" w:rsidRDefault="00EA699E" w:rsidP="00FD2BFE"/>
    <w:sectPr w:rsidR="00EA699E" w:rsidRPr="00FD2BFE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6D1C"/>
    <w:rsid w:val="00004B69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2688"/>
    <w:rsid w:val="001E1333"/>
    <w:rsid w:val="001E1D9D"/>
    <w:rsid w:val="001E4035"/>
    <w:rsid w:val="0020793C"/>
    <w:rsid w:val="00292FD3"/>
    <w:rsid w:val="002B6BF0"/>
    <w:rsid w:val="002E48E9"/>
    <w:rsid w:val="002F14AA"/>
    <w:rsid w:val="003007BE"/>
    <w:rsid w:val="00305F49"/>
    <w:rsid w:val="00322DE3"/>
    <w:rsid w:val="00365D3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5C1B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E0CB1"/>
    <w:rsid w:val="00A5194A"/>
    <w:rsid w:val="00AE7137"/>
    <w:rsid w:val="00AF4591"/>
    <w:rsid w:val="00B06820"/>
    <w:rsid w:val="00B34B9E"/>
    <w:rsid w:val="00B467F2"/>
    <w:rsid w:val="00B55E02"/>
    <w:rsid w:val="00B71BE8"/>
    <w:rsid w:val="00BC13C7"/>
    <w:rsid w:val="00BC6D1C"/>
    <w:rsid w:val="00C11868"/>
    <w:rsid w:val="00C14E79"/>
    <w:rsid w:val="00C238CE"/>
    <w:rsid w:val="00C52351"/>
    <w:rsid w:val="00C86CD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C282C"/>
    <w:rsid w:val="00FD2BF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1933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102</cp:revision>
  <dcterms:created xsi:type="dcterms:W3CDTF">2023-07-11T04:06:00Z</dcterms:created>
  <dcterms:modified xsi:type="dcterms:W3CDTF">2023-07-13T05:59:00Z</dcterms:modified>
</cp:coreProperties>
</file>