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6A" w:rsidRDefault="005B126A" w:rsidP="005B126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25 апреля 2017 года № 21/99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Устав муниципального образования «Нижнереутчанский сельсовет» Медвенского района Курской области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РЕШЕНИЕ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от 25 апреля 2017 года № 21/99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 внесении изменений и дополнений в Устав муниципального образования «Нижнереутчанский сельсовет» Медвенского района Курской области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приведения в соответствие с действующим законодательством Устава муниципального образования «Нижнереутчанский сельсовет» Медвенского района Курской области (с последующими изменениями и дополнениями) (далее – Устав муниципального образования «Нижнереутчанский сельсовет»,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образования «Нижнереутчанский сельсовет», Собрание депутатов Нижнереутчанского сельсовета Медвенского района РЕШИЛО: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 Устав муниципального образования «Нижнереутчанский сельсовет» Медвенского района Курской области следующие изменения и дополнения: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1.1.Часть 1 статьи 3 «Вопросы местного значения Нижнереутчанского сельсовета Медвенского района» </w:t>
      </w:r>
      <w:r>
        <w:rPr>
          <w:rFonts w:ascii="Tahoma" w:hAnsi="Tahoma" w:cs="Tahoma"/>
          <w:color w:val="000000"/>
          <w:sz w:val="18"/>
          <w:szCs w:val="18"/>
        </w:rPr>
        <w:t>дополнить пунктами 14-21 следующего содержания: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Нижнереутчанского сельсовета Медвенского района, социальную и культурную адаптацию мигрантов, профилактику межнациональных (межэтнических) конфликтов;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15) участие в предупреждении и ликвидации последствий чрезвычайных ситуаций в границах Нижнереутчанского сельсовета Медвенского района;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16) создание условий для массового отдыха жителей Нижнереутчанского сельсовета Медвенского района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18) организация ритуальных услуг и содержание мест захоронения;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21) предоставление помещения для работы на обслуживаемом административном участке Нижнереутчанского сельсовета Медвенского района сотруднику, замещающему должность участкового уполномоченного полиции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1.2.В части 1 статьи 4 «Права органов местного самоуправления Нижнереутчанского сельсовета Медвенского района на решение вопросов, не отнесенных к вопросам местного значения Нижнереутчанского сельсовета Медвенского района»: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пункте 13 слова «с жилищным законодательством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.»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заменить словами « с жилищным законодательством;»;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 пункте 14 слова «на территории Нижнереутчанского сельсовета Медвенского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.»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заменить словами «на территории Нижнереутчанского сельсовета Медвенского района;»;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дополнить новым пунктом 15 следующего содержания: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«15) осуществление мероприятий в сфере профилактики правонарушений, предусмотренных Федеральным законом от 23 июня 2016 года №182-ФЗ «Об основах системы профилактики правонарушений в Российской Федерации»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1.3.Часть 2 статьи 12 «Голосование по вопросам изменения границ Нижнереутчанского сельсовета Медвенского района, преобразования Нижнереутчанского сельсовета Медвенского района»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Голосование по вопросам изменения границ Нижнереутчанского сельсовета Медвенского района, преобразования Нижнереутчанского сельсовета Медвенского района проводится на всей территории Нижнереутчанского сельсовета Медвенского района или на части его территории в соответствии с частями 2 и 3 статьи 12 и частью 5 статьи 13 </w:t>
      </w:r>
      <w:hyperlink r:id="rId5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Федерального закона «Об общих принципах организации местного самоуправления в Российской Федерации.»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lastRenderedPageBreak/>
        <w:t>1.4.Пункт 1 части 3 статьи 15 «Публичные слушания»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«1) проект Устава Нижнереутчанского сельсовета Медвенского района, а также проект муниципального нормативного правового акта о внесении изменений и дополнений в настоящий Устав, кроме случаев, когда в Устав Нижнереутчанского сельсовета Медвенского района вносятся изменения в форме точного воспроизведения положений </w:t>
      </w: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Конституции</w:t>
        </w:r>
      </w:hyperlink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Российской Федерации, федеральных законов, Устава Курской области или законов Курской области в целях приведения настоящего Устава в соответствие с этими нормативными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правовыми актами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1.5.Пункт 2 части 6 статьи 24 «Статус депутата Собрания депутатов Нижнереутчанского сельсовета Медвенского района»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1.6.Пункт 3 части 1 статьи 30 «Досрочное прекращение полномочий Собрания депутатов Нижнереутчанского сельсовета Медвенского района» </w:t>
      </w:r>
      <w:r>
        <w:rPr>
          <w:rFonts w:ascii="Tahoma" w:hAnsi="Tahoma" w:cs="Tahoma"/>
          <w:color w:val="000000"/>
          <w:sz w:val="18"/>
          <w:szCs w:val="18"/>
        </w:rPr>
        <w:t>после цифр «6.2» дополнить цифрами «7.2».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1.7.В статье 31 «Глава Нижнереутчанского сельсовета Медвенского района»: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первое предложение части 6-1 изложить в следующей редакции: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«6-1.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Глава Нижнереутчанского сельсовета Медвенского района 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пункт 2 части 10 изложить в следующей редакции: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1.8.В пункте 7 части 1 статьи 31.1. «Гарантии для Главы Нижнереутчанского сельсовета Медвенского района, осуществляющего полномочия выборного должностного лица местного самоуправления на постоянной основе» </w:t>
      </w:r>
      <w:r>
        <w:rPr>
          <w:rFonts w:ascii="Tahoma" w:hAnsi="Tahoma" w:cs="Tahoma"/>
          <w:color w:val="000000"/>
          <w:sz w:val="18"/>
          <w:szCs w:val="18"/>
        </w:rPr>
        <w:t>слова «Доплату к трудовой пенсии» заменить словами «доплату к страховой пенсии».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1.9.В статье 31-2 «Временное исполнение обязанностей Главы Нижнереутчанского сельсовета»: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часть 1 изложить в следующей редакции: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«1. В случае досрочного прекращения полномочий Главы Нижнереутчанского сельсовета Медвенского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Нижнереутчанского сельсовета Медвенского района, а в случае его отсутствия должностное лицо местного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самоуправления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определяемое Собранием депутатов Нижнереутчанского сельсовета Медвенского района.»;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часть 2 признать утратившей силу;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часть 5 изложить в следующей редакции: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«5. Временно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исполняющий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обязанности Главы Нижнереутчанского сельсовета Медвенского района прекращает временное исполнение полномочий со дня: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вступления в должность вновь избранного Главы Нижнереутчанского сельсовета Медвенского района;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отмены мер процессуального принуждения в виде заключения под стражу или временного отстранения от должности, примененных к Главе Нижнереутчанского сельсовета Медвенского района, по решению суда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1.10.Пункт 12 части 2 статьи 32 «Досрочное прекращение полномочий Главы Нижнереутчанского сельсовета Медвенского района» </w:t>
      </w:r>
      <w:r>
        <w:rPr>
          <w:rFonts w:ascii="Tahoma" w:hAnsi="Tahoma" w:cs="Tahoma"/>
          <w:color w:val="000000"/>
          <w:sz w:val="18"/>
          <w:szCs w:val="18"/>
        </w:rPr>
        <w:t>после цифр «6.2» дополнить цифрами «7.2».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1.11.Пункт 4 части 2 статьи 34 «Удаление Главы Нижнереутчанского сельсовета Медвенского района в отставку»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«4. несоблюдение ограничений, запретов, неисполнение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отдельным категориям лиц открывать и иметь счета (вклады), хранить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1.12.Часть 4 статьи 38 «Контрольно-счетный орган Нижнереутчанского сельсовета Медвенского района» </w:t>
      </w:r>
      <w:r>
        <w:rPr>
          <w:rFonts w:ascii="Tahoma" w:hAnsi="Tahoma" w:cs="Tahoma"/>
          <w:color w:val="000000"/>
          <w:sz w:val="18"/>
          <w:szCs w:val="18"/>
        </w:rPr>
        <w:t>изложить в новой редакции: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«4. Информация о проведенных Ревизионной комиссией Нижнереутчанского сельсовета Медвенского района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мерах, подлежит официальному опубликованию в газете «Медвенские новости» и размещению на своем официальном сайте в информационно-телекоммуникационной сети Интернет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1.13. В статье 40 «Статус муниципального служащего Нижнереутчанского сельсовета Медвенского района»: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пункт 3 части 3 изложить в следующей редакции: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  <w:proofErr w:type="gramEnd"/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 пункте 5 части 3 слова «Российской Федерации» заменить словами «Российской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Федерации;».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1.14.В статье 41 «Порядок передачи лицами, замещающими муниципальные должности, муниципальными служащими Нижнереутчанского сельсовета Медвенского района, владеющими ценными бумагами, акциями (долями участия, паями в уставных (складочных) капиталах организаций), в доверительное управление указанных видов имущества»: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наименовании статьи слово «, акциями» исключить;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 частях 1, 2 слова «, акциями»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 «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акции», «, акций» исключить.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1.15.В пункте 2 части 1 статьи 59 «Ответственность Главы Нижнереутчанского сельсовета Медвенского района перед государством» </w:t>
      </w:r>
      <w:r>
        <w:rPr>
          <w:rFonts w:ascii="Tahoma" w:hAnsi="Tahoma" w:cs="Tahoma"/>
          <w:color w:val="000000"/>
          <w:sz w:val="18"/>
          <w:szCs w:val="18"/>
        </w:rPr>
        <w:t>слова «нецелевое расходование субвенций из федерального бюджета или бюджета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заменить словами «нецелевое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Федерации».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1.16.В статье 63 «Порядок принятия Устава Нижнереутчанского сельсовета Медвенского района, решения о внесении изменений и (или) дополнений в Устав Нижнереутчанского сельсовета Медвенского района»: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абзац 2 части 2 изложить в следующей редакции: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Нижнереутчанского сельсовета Медвенского района, а также порядка участия граждан в его обсуждении в случае, когда в Устав Нижнереутчанского сельсовета Медвенского района вносятся изменения в форме точного воспроизведения положений Конституции Российской Федерации, федеральных законов, Устава Курской области или законов Курской 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целях приведения настоящего Устава в соответствие с этими нормативными правовыми актами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дополнить частью 9 следующего содержания: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«9. Приведение Устава Нижнереутчанского сельсовета Медвенского района в соответствие с федеральным законом, законом Курской области осуществляется в установленный этими законодательными актами срок. В случае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если федеральным законом, законом Курской области указанный срок не установлен, срок приведения Устав Нижнереутчанского сельсовета Медвенского района в соответствие с федеральным законом, законом Курской области определяется с учетом даты вступления в силу соответствующего федерального закона, закона Курской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Нижнереутчанского сельсовета Медвенского района, учета предложений граждан по нему, периодичности заседаний Собрания депутатов Нижнереутчанского сельсовета Медвенского района, сроков государственной регистрации и официального опубликования (обнародования) муниципального правового акта о внесении изменений и дополнений в Устав Нижнереутчанского сельсовета Медвенского района и, как правило, не должен превышать шесть месяцев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Поручить Главе Нижнереутчанского сельсовета Медвенского района  зарегистрировать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настоящее решение в Управлении Минюста России в Курской области в порядке, предусмотренном федеральным законом.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3.Обнародовать настоящее Решение на информационных стендах, расположенных: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1-й - здание ООО АФ «Реут» Медвенского района;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2-й-здание Администрации Нижнереутчанского сельсовета 1-ое Медвенского района;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здание Администрации Нижнереутчанского сельсовета 2-е Медвенского района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комната отдыха молочно-товарной фермы ООО АФ «Реут» Медвенского района.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подписания.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                                                                          Е.М.Веревкина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126A" w:rsidRDefault="005B126A" w:rsidP="005B12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126A" w:rsidRDefault="005B126A" w:rsidP="005B126A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Глава Нижнереутчанского сельсовета</w:t>
      </w:r>
    </w:p>
    <w:p w:rsidR="005B126A" w:rsidRDefault="005B126A" w:rsidP="005B126A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Медвенского района                                                                             П.В.Тришин</w:t>
      </w:r>
    </w:p>
    <w:p w:rsidR="00EA699E" w:rsidRPr="005B126A" w:rsidRDefault="00EA699E" w:rsidP="005B126A"/>
    <w:sectPr w:rsidR="00EA699E" w:rsidRPr="005B126A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5F49"/>
    <w:rsid w:val="003A3C68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32FE1"/>
    <w:rsid w:val="0085362B"/>
    <w:rsid w:val="00855896"/>
    <w:rsid w:val="008F0DEA"/>
    <w:rsid w:val="008F5696"/>
    <w:rsid w:val="0092768E"/>
    <w:rsid w:val="00937EC0"/>
    <w:rsid w:val="00945222"/>
    <w:rsid w:val="009920C2"/>
    <w:rsid w:val="00A5194A"/>
    <w:rsid w:val="00B06820"/>
    <w:rsid w:val="00BC6D1C"/>
    <w:rsid w:val="00C11868"/>
    <w:rsid w:val="00C14E79"/>
    <w:rsid w:val="00C238CE"/>
    <w:rsid w:val="00C52351"/>
    <w:rsid w:val="00C86CD6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70ED4781E169B6052100C2105F8DA0725DF46869A81BE71B2CB2h4IFK" TargetMode="External"/><Relationship Id="rId5" Type="http://schemas.openxmlformats.org/officeDocument/2006/relationships/hyperlink" Target="http://dostup.scli.ru:8111/content/ngr/RU0000R20030392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2439</Words>
  <Characters>13905</Characters>
  <Application>Microsoft Office Word</Application>
  <DocSecurity>0</DocSecurity>
  <Lines>115</Lines>
  <Paragraphs>32</Paragraphs>
  <ScaleCrop>false</ScaleCrop>
  <Company/>
  <LinksUpToDate>false</LinksUpToDate>
  <CharactersWithSpaces>16312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62</cp:revision>
  <dcterms:created xsi:type="dcterms:W3CDTF">2023-07-11T04:06:00Z</dcterms:created>
  <dcterms:modified xsi:type="dcterms:W3CDTF">2023-07-13T04:27:00Z</dcterms:modified>
</cp:coreProperties>
</file>