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34" w:rsidRDefault="00F65E34" w:rsidP="00F65E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25 ноября 2019 года №62/248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25 ноября 2019 года №62/248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внесении изменений и дополнений в Устав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следующие изменения и дополнения: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части 1 статьи 3 </w:t>
      </w:r>
      <w:r>
        <w:rPr>
          <w:rFonts w:ascii="Tahoma" w:hAnsi="Tahoma" w:cs="Tahoma"/>
          <w:color w:val="000000"/>
          <w:sz w:val="18"/>
          <w:szCs w:val="18"/>
        </w:rPr>
        <w:t xml:space="preserve">«Вопросы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района»: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пункте 21</w:t>
      </w:r>
      <w:r>
        <w:rPr>
          <w:rFonts w:ascii="Tahoma" w:hAnsi="Tahoma" w:cs="Tahoma"/>
          <w:color w:val="000000"/>
          <w:sz w:val="18"/>
          <w:szCs w:val="18"/>
        </w:rPr>
        <w:t> слова «участкового уполномоченного полиции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«участкового уполномоченного полиции;»;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дополнить новым пунктом 22</w:t>
      </w:r>
      <w:r>
        <w:rPr>
          <w:rFonts w:ascii="Tahoma" w:hAnsi="Tahoma" w:cs="Tahoma"/>
          <w:color w:val="000000"/>
          <w:sz w:val="18"/>
          <w:szCs w:val="18"/>
        </w:rPr>
        <w:t> следующего содержания: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установленными требованиям.»;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пункте 14 части 1 статьи 4</w:t>
      </w:r>
      <w:r>
        <w:rPr>
          <w:rFonts w:ascii="Tahoma" w:hAnsi="Tahoma" w:cs="Tahoma"/>
          <w:color w:val="000000"/>
          <w:sz w:val="18"/>
          <w:szCs w:val="18"/>
        </w:rPr>
        <w:t xml:space="preserve"> «Права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решение вопросов, не отнесенных к вопросам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часть 6.1 статьи 24</w:t>
      </w:r>
      <w:r>
        <w:rPr>
          <w:rFonts w:ascii="Tahoma" w:hAnsi="Tahoma" w:cs="Tahoma"/>
          <w:color w:val="000000"/>
          <w:sz w:val="18"/>
          <w:szCs w:val="18"/>
        </w:rPr>
        <w:t xml:space="preserve"> «Статус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изложить в следующей редакции: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«6.1. Депутаты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Полномочия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абзац 1 части 2 статьи 31</w:t>
      </w:r>
      <w:r>
        <w:rPr>
          <w:rFonts w:ascii="Tahoma" w:hAnsi="Tahoma" w:cs="Tahoma"/>
          <w:color w:val="000000"/>
          <w:sz w:val="18"/>
          <w:szCs w:val="18"/>
        </w:rPr>
        <w:t xml:space="preserve"> «Глава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после слов «и возглавляет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района».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зарегистрировать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3.Обнародовать настоящее Решение на информационных стендах, расположенных: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1-й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1-ое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2-е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сельского Дома культуры;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вступает в силу после официального опубликования (обнародования) после его государственной регистрации, за исключением пункта 2 и 3 которые вступают в силу со дня подписания.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                                              Е.М.Веревкина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5E34" w:rsidRDefault="00F65E34" w:rsidP="00F65E3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F65E34" w:rsidRDefault="00F65E34" w:rsidP="00F65E3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Медвенского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                                                                                П.В.Тришин</w:t>
      </w:r>
    </w:p>
    <w:p w:rsidR="00F65E34" w:rsidRDefault="00F65E34" w:rsidP="00F65E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A699E" w:rsidRPr="00F65E34" w:rsidRDefault="00EA699E" w:rsidP="00F65E34"/>
    <w:sectPr w:rsidR="00EA699E" w:rsidRPr="00F65E34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3A3C68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58</cp:revision>
  <dcterms:created xsi:type="dcterms:W3CDTF">2023-07-11T04:06:00Z</dcterms:created>
  <dcterms:modified xsi:type="dcterms:W3CDTF">2023-07-13T04:26:00Z</dcterms:modified>
</cp:coreProperties>
</file>