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F031BE" w:rsidRDefault="00F031BE" w:rsidP="00F031BE">
      <w:pPr>
        <w:rPr>
          <w:b/>
          <w:sz w:val="24"/>
          <w:szCs w:val="24"/>
        </w:rPr>
      </w:pPr>
    </w:p>
    <w:p w:rsidR="00F031BE" w:rsidRPr="00C93D05" w:rsidRDefault="00F031BE" w:rsidP="00F031BE">
      <w:pPr>
        <w:rPr>
          <w:rFonts w:ascii="Times New Roman" w:hAnsi="Times New Roman" w:cs="Times New Roman"/>
          <w:b/>
          <w:sz w:val="24"/>
          <w:szCs w:val="24"/>
        </w:rPr>
      </w:pPr>
      <w:r w:rsidRPr="00C93D05">
        <w:rPr>
          <w:rFonts w:ascii="Times New Roman" w:hAnsi="Times New Roman" w:cs="Times New Roman"/>
          <w:b/>
          <w:sz w:val="24"/>
          <w:szCs w:val="24"/>
        </w:rPr>
        <w:t>от   года                                          № -па</w:t>
      </w:r>
    </w:p>
    <w:p w:rsidR="00F031BE" w:rsidRPr="00C93D05" w:rsidRDefault="00F031BE" w:rsidP="00F031BE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D05">
        <w:rPr>
          <w:rFonts w:ascii="Times New Roman" w:hAnsi="Times New Roman" w:cs="Times New Roman"/>
          <w:bCs/>
          <w:sz w:val="24"/>
          <w:szCs w:val="24"/>
        </w:rPr>
        <w:t>О внесении дополнений в постановление Администрации Нижнереутчанского сельсовета Медвенского района от 28.03.2019 №35-па «Об утверждении административного регламента предоставления Администрацией Нижнереутчанского сельсовета Медвенского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C93D05" w:rsidRPr="00C93D05" w:rsidRDefault="00C93D05" w:rsidP="00F031BE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cs="Times New Roman"/>
          <w:bCs/>
          <w:snapToGrid w:val="0"/>
          <w:sz w:val="24"/>
          <w:szCs w:val="24"/>
        </w:rPr>
      </w:pPr>
    </w:p>
    <w:p w:rsidR="00884253" w:rsidRPr="00C93D05" w:rsidRDefault="00884253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Федерального закона от 31.07.2020 № 268-ФЗ «О внесении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 в отдельные законодательные акты Российской Федерации», рассмотрев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протест Прокуратуры Медвенского района от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.03.2021 № 3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-2021 на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Администрацией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Медвенского района Курской области муниципальной услуги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«Назначение и выплата пенсии за выслугу лет лицам, замещавшим должности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службы в Администрации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области, и ежемесячной доплаты к пенсии выборным должностным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лицам», Администрация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 района Курской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884253" w:rsidRPr="00965686" w:rsidRDefault="00884253" w:rsidP="009656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в административный регламент Администрации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Медвенского района </w:t>
      </w:r>
      <w:r w:rsidR="00965686"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686" w:rsidRPr="00965686">
        <w:rPr>
          <w:rFonts w:ascii="Times New Roman" w:hAnsi="Times New Roman" w:cs="Times New Roman"/>
          <w:bCs/>
          <w:sz w:val="28"/>
          <w:szCs w:val="28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 района от 2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.03.2019 № 3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-па, следующие дополнения:</w:t>
      </w:r>
    </w:p>
    <w:p w:rsidR="00884253" w:rsidRPr="00C93D05" w:rsidRDefault="00884253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«б)» пункта 2.6.1. части 2.6. после слов «копия трудовой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книжки» дополнить словами «или сведения о трудовой деятельности;»;</w:t>
      </w:r>
    </w:p>
    <w:p w:rsidR="00884253" w:rsidRPr="00C93D05" w:rsidRDefault="00884253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Приложении 1 к административному регламенту Администрации</w:t>
      </w:r>
    </w:p>
    <w:p w:rsidR="00884253" w:rsidRPr="00C93D05" w:rsidRDefault="00965686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Нижнереутча</w:t>
      </w:r>
      <w:r w:rsidR="00884253"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 района по предоставлению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253"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</w:t>
      </w:r>
      <w:r w:rsidRPr="00965686">
        <w:rPr>
          <w:rFonts w:ascii="Times New Roman" w:hAnsi="Times New Roman" w:cs="Times New Roman"/>
          <w:bCs/>
          <w:sz w:val="28"/>
          <w:szCs w:val="28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253"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слов «копия трудовой книжки» дополнить словами «или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253"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трудовой деятельности;».</w:t>
      </w:r>
    </w:p>
    <w:p w:rsidR="00884253" w:rsidRDefault="00884253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2 Настоящее постановление вступает в силу со дня подписания и подлежит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 на официальном сайте муниципального образования «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 Медвенского района Курской области в сети «Интернет».</w:t>
      </w:r>
    </w:p>
    <w:p w:rsidR="00965686" w:rsidRDefault="00965686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686" w:rsidRPr="00C93D05" w:rsidRDefault="00965686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253" w:rsidRPr="00965686" w:rsidRDefault="00884253" w:rsidP="00965686">
      <w:pPr>
        <w:shd w:val="clear" w:color="auto" w:fill="FFFFFF"/>
        <w:tabs>
          <w:tab w:val="left" w:pos="77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65686"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686"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П.В. Три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65686"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</w:p>
    <w:p w:rsidR="00986E9A" w:rsidRDefault="00986E9A"/>
    <w:sectPr w:rsidR="00986E9A" w:rsidSect="008F49C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36" w:rsidRDefault="00DA1336" w:rsidP="00F031BE">
      <w:pPr>
        <w:spacing w:after="0" w:line="240" w:lineRule="auto"/>
      </w:pPr>
      <w:r>
        <w:separator/>
      </w:r>
    </w:p>
  </w:endnote>
  <w:endnote w:type="continuationSeparator" w:id="1">
    <w:p w:rsidR="00DA1336" w:rsidRDefault="00DA1336" w:rsidP="00F0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36" w:rsidRDefault="00DA1336" w:rsidP="00F031BE">
      <w:pPr>
        <w:spacing w:after="0" w:line="240" w:lineRule="auto"/>
      </w:pPr>
      <w:r>
        <w:separator/>
      </w:r>
    </w:p>
  </w:footnote>
  <w:footnote w:type="continuationSeparator" w:id="1">
    <w:p w:rsidR="00DA1336" w:rsidRDefault="00DA1336" w:rsidP="00F0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BE" w:rsidRPr="00F031BE" w:rsidRDefault="00F031BE" w:rsidP="00F031BE">
    <w:pPr>
      <w:pStyle w:val="a3"/>
      <w:jc w:val="right"/>
      <w:rPr>
        <w:rFonts w:ascii="Times New Roman" w:hAnsi="Times New Roman" w:cs="Times New Roman"/>
      </w:rPr>
    </w:pPr>
    <w:r w:rsidRPr="00F031BE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84253"/>
    <w:rsid w:val="00294FD5"/>
    <w:rsid w:val="00884253"/>
    <w:rsid w:val="008F49CF"/>
    <w:rsid w:val="00965686"/>
    <w:rsid w:val="00986E9A"/>
    <w:rsid w:val="00C93D05"/>
    <w:rsid w:val="00DA1336"/>
    <w:rsid w:val="00F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1BE"/>
  </w:style>
  <w:style w:type="paragraph" w:styleId="a5">
    <w:name w:val="footer"/>
    <w:basedOn w:val="a"/>
    <w:link w:val="a6"/>
    <w:uiPriority w:val="99"/>
    <w:semiHidden/>
    <w:unhideWhenUsed/>
    <w:rsid w:val="00F0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2021-03-25T01:57:00Z</dcterms:created>
  <dcterms:modified xsi:type="dcterms:W3CDTF">2021-03-26T14:02:00Z</dcterms:modified>
</cp:coreProperties>
</file>