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4DDA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529189" wp14:editId="6BA5F222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FB6072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F9B07" w14:textId="77777777" w:rsidR="00495436" w:rsidRDefault="00CE1548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>Сельская ипотека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 xml:space="preserve">: Курская область – в числе лидеров </w:t>
      </w:r>
    </w:p>
    <w:p w14:paraId="33DB3C6D" w14:textId="77777777" w:rsidR="00495436" w:rsidRDefault="00495436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36">
        <w:rPr>
          <w:rFonts w:ascii="Times New Roman" w:hAnsi="Times New Roman" w:cs="Times New Roman"/>
          <w:b/>
          <w:sz w:val="28"/>
          <w:szCs w:val="28"/>
        </w:rPr>
        <w:t>Центрального федерального округа</w:t>
      </w:r>
    </w:p>
    <w:p w14:paraId="7CA9F61D" w14:textId="77777777"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3B28B" w14:textId="77777777"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С начала действия программы «Сельская ипотека» (январь 2020 года) по 1 марта 2025 года Росреестр зарегистрировал 99 410 ипотек. </w:t>
      </w:r>
    </w:p>
    <w:p w14:paraId="68F549A6" w14:textId="77777777"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Программа продолжает пользоваться высоким спросом среди граждан, стремящихся улучшить свои жилищные условия. </w:t>
      </w:r>
    </w:p>
    <w:p w14:paraId="25174644" w14:textId="77777777"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Наибольшее количество регистрационных действий в рамках программы приходится на договоры купли-продажи – на их основании зарегистрировано 86 552 права собственности.</w:t>
      </w:r>
    </w:p>
    <w:p w14:paraId="08EF53D5" w14:textId="77777777"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Ранее Председатель Правительства РФ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>Михаил Мишустин</w:t>
      </w:r>
      <w:r w:rsidRPr="00495436">
        <w:rPr>
          <w:rFonts w:ascii="Times New Roman" w:hAnsi="Times New Roman" w:cs="Times New Roman"/>
          <w:sz w:val="28"/>
          <w:szCs w:val="28"/>
        </w:rPr>
        <w:t> 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млрд руб.</w:t>
      </w:r>
    </w:p>
    <w:p w14:paraId="606FBD89" w14:textId="77777777"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i/>
          <w:iCs/>
          <w:sz w:val="28"/>
          <w:szCs w:val="28"/>
        </w:rPr>
        <w:t>«За 5 лет льготные ипотечные программы показали свою востребованность жителями России, стали эффективным инструментом улучшения жилищных условий. По поручению руководства страны Росреестром обеспечены все необходимые условия, чтобы граждане нашей страны могли быстро и без проволочек оформить жильё, приобретённое по программе, – будь то квартира или индивидуальный жилой дом. В рамках слаженного взаимодействия с кредитными организациями и застройщиками сделки по электронной ипотеке сегодня регистрируются в среднем за 12 часов. Востребованность ипотечных программ в целом повлияла на рост электронных услуг ведомства. Доля электронной ипотеки с 2020 года увеличилась в 9,4 раза – до 84,3%»,</w:t>
      </w:r>
      <w:r w:rsidRPr="00495436">
        <w:rPr>
          <w:rFonts w:ascii="Times New Roman" w:hAnsi="Times New Roman" w:cs="Times New Roman"/>
          <w:sz w:val="28"/>
          <w:szCs w:val="28"/>
        </w:rPr>
        <w:t> - сказала заместитель руководителя Росреестра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>Татьяна Громова</w:t>
      </w:r>
      <w:r w:rsidRPr="00495436">
        <w:rPr>
          <w:rFonts w:ascii="Times New Roman" w:hAnsi="Times New Roman" w:cs="Times New Roman"/>
          <w:sz w:val="28"/>
          <w:szCs w:val="28"/>
        </w:rPr>
        <w:t>.</w:t>
      </w:r>
    </w:p>
    <w:p w14:paraId="39C72296" w14:textId="77777777"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Курская область демонстрирует стабильно высокие показатели: с начала программы в регионе зарегистрировано 1 765 ипотек, что позволило ей войти в число лидеров среди субъектов Центрального федерального округа, наряду с Липецкой, Белгородской и Воронежской областями.</w:t>
      </w:r>
    </w:p>
    <w:p w14:paraId="2786AAF6" w14:textId="77777777" w:rsidR="00CE1548" w:rsidRDefault="00CE1548" w:rsidP="00DE7A0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Отдельно стоит подчеркнуть, что лидером по количеству оформленных сельских ипотек в регионе стал Курский район — здесь наблюдается наибольшая активность в приобрете</w:t>
      </w:r>
      <w:r w:rsidR="00DE7A06"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нии жилья в сельской местности.</w:t>
      </w:r>
    </w:p>
    <w:p w14:paraId="74596A5E" w14:textId="77777777" w:rsidR="00495436" w:rsidRPr="00DE7A06" w:rsidRDefault="00DE7A06" w:rsidP="00DE7A06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Растущий интерес к с</w:t>
      </w: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ельской ипотеке в регионе подтверждает востребованность программы у жителей, стремящихся к улучшению своих жилищных условий. Управление Росреестра по Курской области, в свою очередь, делает всё возможное для обеспечения оперативной регистрации сделок»</w:t>
      </w:r>
      <w:r w:rsidR="00495436" w:rsidRPr="00DE7A06">
        <w:rPr>
          <w:rFonts w:ascii="Times New Roman" w:hAnsi="Times New Roman" w:cs="Times New Roman"/>
          <w:i/>
          <w:sz w:val="28"/>
          <w:szCs w:val="28"/>
        </w:rPr>
        <w:t>,</w:t>
      </w:r>
      <w:r w:rsidR="00495436" w:rsidRPr="00DE7A06">
        <w:rPr>
          <w:rFonts w:ascii="Times New Roman" w:hAnsi="Times New Roman" w:cs="Times New Roman"/>
          <w:sz w:val="28"/>
          <w:szCs w:val="28"/>
        </w:rPr>
        <w:t xml:space="preserve"> – отметил заместитель руководителя Управления Росреестра по Курской области </w:t>
      </w:r>
      <w:r w:rsidR="00495436" w:rsidRPr="00DE7A06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495436" w:rsidRPr="00DE7A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495436" w:rsidRPr="00DE7A0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6737422">
    <w:abstractNumId w:val="0"/>
  </w:num>
  <w:num w:numId="2" w16cid:durableId="62562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63BC1"/>
    <w:rsid w:val="0028366A"/>
    <w:rsid w:val="00317C5B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239F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E8E0F-3147-48D9-A19C-420936E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2025-03-04T07:37:00Z</cp:lastPrinted>
  <dcterms:created xsi:type="dcterms:W3CDTF">2025-04-11T08:21:00Z</dcterms:created>
  <dcterms:modified xsi:type="dcterms:W3CDTF">2025-04-11T08:21:00Z</dcterms:modified>
</cp:coreProperties>
</file>