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0CF1" w14:textId="3B6A7BE5" w:rsidR="00D76B73" w:rsidRPr="0079281E" w:rsidRDefault="00D76B73" w:rsidP="00D76B7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highlight w:val="lightGray"/>
          <w:lang w:eastAsia="ru-RU"/>
        </w:rPr>
      </w:pPr>
      <w:r w:rsidRPr="0079281E">
        <w:rPr>
          <w:rFonts w:ascii="Tahoma" w:eastAsia="Times New Roman" w:hAnsi="Tahoma" w:cs="Tahoma"/>
          <w:b/>
          <w:bCs/>
          <w:color w:val="000000"/>
          <w:sz w:val="21"/>
          <w:szCs w:val="21"/>
          <w:highlight w:val="lightGray"/>
          <w:lang w:eastAsia="ru-RU"/>
        </w:rPr>
        <w:t xml:space="preserve">Информация по обращениям граждан, поступившим в Администрацию </w:t>
      </w:r>
      <w:bookmarkStart w:id="0" w:name="_Hlk196811310"/>
      <w:r w:rsidR="00D06325">
        <w:rPr>
          <w:rFonts w:ascii="Tahoma" w:eastAsia="Times New Roman" w:hAnsi="Tahoma" w:cs="Tahoma"/>
          <w:b/>
          <w:bCs/>
          <w:sz w:val="21"/>
          <w:szCs w:val="21"/>
          <w:highlight w:val="lightGray"/>
          <w:lang w:eastAsia="ru-RU"/>
        </w:rPr>
        <w:t>Нижнереутчанского</w:t>
      </w:r>
      <w:bookmarkEnd w:id="0"/>
      <w:r w:rsidR="00D06325">
        <w:rPr>
          <w:rFonts w:ascii="Tahoma" w:eastAsia="Times New Roman" w:hAnsi="Tahoma" w:cs="Tahoma"/>
          <w:b/>
          <w:bCs/>
          <w:sz w:val="21"/>
          <w:szCs w:val="21"/>
          <w:highlight w:val="lightGray"/>
          <w:lang w:eastAsia="ru-RU"/>
        </w:rPr>
        <w:t xml:space="preserve"> </w:t>
      </w:r>
      <w:r w:rsidRPr="0079281E">
        <w:rPr>
          <w:rFonts w:ascii="Tahoma" w:eastAsia="Times New Roman" w:hAnsi="Tahoma" w:cs="Tahoma"/>
          <w:b/>
          <w:bCs/>
          <w:sz w:val="21"/>
          <w:szCs w:val="21"/>
          <w:highlight w:val="lightGray"/>
          <w:lang w:eastAsia="ru-RU"/>
        </w:rPr>
        <w:t xml:space="preserve">сельсовета Медвенского </w:t>
      </w:r>
      <w:r w:rsidRPr="0079281E">
        <w:rPr>
          <w:rFonts w:ascii="Tahoma" w:eastAsia="Times New Roman" w:hAnsi="Tahoma" w:cs="Tahoma"/>
          <w:b/>
          <w:bCs/>
          <w:color w:val="000000"/>
          <w:sz w:val="21"/>
          <w:szCs w:val="21"/>
          <w:highlight w:val="lightGray"/>
          <w:lang w:eastAsia="ru-RU"/>
        </w:rPr>
        <w:t>района Курской области за 2024 года</w:t>
      </w:r>
      <w:r w:rsidR="00D06325">
        <w:rPr>
          <w:rFonts w:ascii="Tahoma" w:eastAsia="Times New Roman" w:hAnsi="Tahoma" w:cs="Tahoma"/>
          <w:b/>
          <w:bCs/>
          <w:color w:val="000000"/>
          <w:sz w:val="21"/>
          <w:szCs w:val="21"/>
          <w:highlight w:val="lightGray"/>
          <w:lang w:eastAsia="ru-RU"/>
        </w:rPr>
        <w:t xml:space="preserve"> и за 1 квартал 2025 года</w:t>
      </w:r>
    </w:p>
    <w:p w14:paraId="0D264BAD" w14:textId="77777777" w:rsidR="00D76B73" w:rsidRPr="0079281E" w:rsidRDefault="00D76B73" w:rsidP="00D0632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>Информация</w:t>
      </w:r>
    </w:p>
    <w:p w14:paraId="1131E253" w14:textId="5F8F0780" w:rsidR="00D76B73" w:rsidRPr="0079281E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 xml:space="preserve">по обращениям граждан, поступившим в Администрацию </w:t>
      </w:r>
      <w:r w:rsidR="00D06325" w:rsidRPr="00D06325">
        <w:rPr>
          <w:rFonts w:ascii="Tahoma" w:eastAsia="Times New Roman" w:hAnsi="Tahoma" w:cs="Tahoma"/>
          <w:b/>
          <w:bCs/>
          <w:sz w:val="18"/>
          <w:szCs w:val="18"/>
          <w:highlight w:val="lightGray"/>
          <w:lang w:eastAsia="ru-RU"/>
        </w:rPr>
        <w:t>Нижнереутчанского</w:t>
      </w: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 xml:space="preserve"> сельсовета Медвенского района Курской области за 2024</w:t>
      </w:r>
      <w:r w:rsidR="00D06325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 xml:space="preserve"> год</w:t>
      </w: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 xml:space="preserve"> и за 1 квартал 2025 года</w:t>
      </w:r>
    </w:p>
    <w:p w14:paraId="41C43FA7" w14:textId="77777777" w:rsidR="00D76B73" w:rsidRPr="0079281E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> </w:t>
      </w:r>
    </w:p>
    <w:p w14:paraId="20CAB7AC" w14:textId="530B95C5" w:rsidR="00D76B73" w:rsidRPr="0079281E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В Администрацию </w:t>
      </w:r>
      <w:r w:rsidR="00D06325" w:rsidRPr="00D06325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Нижнереутчанского</w:t>
      </w:r>
      <w:r w:rsidRPr="00D06325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 се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льсовета Медвенского района Курской области за отчетный период поступило </w:t>
      </w:r>
      <w:r w:rsidR="00D06325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7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 обращений граждан из них:</w:t>
      </w:r>
    </w:p>
    <w:p w14:paraId="1BF4F856" w14:textId="0463C6AD" w:rsidR="00D76B73" w:rsidRPr="0079281E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>- письменных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 </w:t>
      </w: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 xml:space="preserve">- </w:t>
      </w:r>
      <w:r w:rsidR="00D06325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>0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 (по электронной почте – </w:t>
      </w:r>
      <w:r w:rsidR="00D06325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0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, письмо – </w:t>
      </w:r>
      <w:r w:rsidR="00D06325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0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);</w:t>
      </w:r>
    </w:p>
    <w:p w14:paraId="1FE7AD39" w14:textId="224C4401" w:rsidR="00D76B73" w:rsidRPr="0079281E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 xml:space="preserve">- устных – </w:t>
      </w:r>
      <w:r w:rsidR="00D06325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>7</w:t>
      </w: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> 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(по телефону).</w:t>
      </w:r>
    </w:p>
    <w:p w14:paraId="15ED1D1B" w14:textId="77777777" w:rsidR="00D76B73" w:rsidRPr="0079281E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Информационно-справочная работа по обращениям граждан ведется с помощью автоматической информационной системы «Обращения граждан», которая подключена к общей системе Администрации Курской области. В ней регистрируются поступившие от граждан обращения, где отрабатываются ответы, согласно единой классификации, анализируется ответ.</w:t>
      </w:r>
    </w:p>
    <w:p w14:paraId="44824D88" w14:textId="77777777" w:rsidR="00D76B73" w:rsidRPr="0079281E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lang w:eastAsia="ru-RU"/>
        </w:rPr>
        <w:t>Обращения классифицированы по актуальности и темам:</w:t>
      </w:r>
    </w:p>
    <w:p w14:paraId="55E52123" w14:textId="3ED7ED74" w:rsidR="00D76B73" w:rsidRPr="0079281E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</w:pP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- жилищно-коммунальная сфера –</w:t>
      </w:r>
      <w:r w:rsidR="00D06325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 4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;</w:t>
      </w:r>
    </w:p>
    <w:p w14:paraId="52352789" w14:textId="0A530593" w:rsidR="00D76B73" w:rsidRPr="00D76B73" w:rsidRDefault="00D76B73" w:rsidP="00D76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- </w:t>
      </w:r>
      <w:r w:rsidR="00D06325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хозяйственная деятельность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 xml:space="preserve"> – </w:t>
      </w:r>
      <w:r w:rsidR="00D06325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3</w:t>
      </w:r>
      <w:r w:rsidRPr="0079281E">
        <w:rPr>
          <w:rFonts w:ascii="Tahoma" w:eastAsia="Times New Roman" w:hAnsi="Tahoma" w:cs="Tahoma"/>
          <w:color w:val="000000"/>
          <w:sz w:val="18"/>
          <w:szCs w:val="18"/>
          <w:highlight w:val="lightGray"/>
          <w:lang w:eastAsia="ru-RU"/>
        </w:rPr>
        <w:t>.</w:t>
      </w:r>
    </w:p>
    <w:p w14:paraId="7536BB77" w14:textId="77777777" w:rsidR="002842E9" w:rsidRDefault="002842E9"/>
    <w:sectPr w:rsidR="0028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F"/>
    <w:rsid w:val="0000517E"/>
    <w:rsid w:val="002842E9"/>
    <w:rsid w:val="0079281E"/>
    <w:rsid w:val="00C256F3"/>
    <w:rsid w:val="00C27C7F"/>
    <w:rsid w:val="00D06325"/>
    <w:rsid w:val="00D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07C4"/>
  <w15:chartTrackingRefBased/>
  <w15:docId w15:val="{9D6DC777-3187-48C1-B82D-1450578E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7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7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7C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7C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7C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7C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7C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7C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7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7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7C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7C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7C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7C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7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</dc:creator>
  <cp:keywords/>
  <dc:description/>
  <cp:lastModifiedBy>Тришин</cp:lastModifiedBy>
  <cp:revision>3</cp:revision>
  <dcterms:created xsi:type="dcterms:W3CDTF">2025-04-18T10:36:00Z</dcterms:created>
  <dcterms:modified xsi:type="dcterms:W3CDTF">2025-04-29T06:31:00Z</dcterms:modified>
</cp:coreProperties>
</file>