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FD2A7B" w:rsidRPr="00FD2A7B" w:rsidRDefault="00FD2A7B" w:rsidP="00E13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68492F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</w:t>
      </w:r>
      <w:r w:rsidR="000E6F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07.07.2020 </w:t>
      </w: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>года</w:t>
      </w:r>
      <w:r w:rsidR="006849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</w:t>
      </w:r>
      <w:r w:rsidR="000E6F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№71</w:t>
      </w: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>-па</w:t>
      </w:r>
    </w:p>
    <w:p w:rsidR="00FD2A7B" w:rsidRPr="0068492F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E6F0F" w:rsidRPr="0068492F" w:rsidRDefault="000E6F0F" w:rsidP="000E6F0F">
      <w:pPr>
        <w:autoSpaceDE w:val="0"/>
        <w:autoSpaceDN w:val="0"/>
        <w:adjustRightInd w:val="0"/>
        <w:spacing w:after="0" w:line="240" w:lineRule="auto"/>
        <w:ind w:right="41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Нижнереутчанского сельсовета Медвенского района Курской области от 28.12.2019 года №145-па «</w:t>
      </w: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Положения об официальном сайте муниципального образования «Нижнереутчанский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>сельсовет» Медвенского района Курской области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left="2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09.02.2009 N 8-ФЗ "Об обеспечении доступа к информации о деятельности государственных органов и органов местного самоуправления", а также в целях обеспечения доступа граждан и организаций к информации о деятельности Администрации Нижнереутчанского сельсовета Медвенского района, обеспечения функционирования официального сайта 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«Нижнереутчанский сельсовет» Медвенского района Курской области</w:t>
      </w:r>
      <w:r w:rsidRPr="00FD2A7B">
        <w:rPr>
          <w:rFonts w:ascii="Times New Roman" w:hAnsi="Times New Roman" w:cs="Times New Roman"/>
          <w:sz w:val="28"/>
          <w:szCs w:val="28"/>
        </w:rPr>
        <w:t xml:space="preserve">, Администрация Нижнереутчанского сельсовета Медвенского района ПОСТАНОВЛЯЕТ: </w:t>
      </w:r>
    </w:p>
    <w:p w:rsidR="00FD2A7B" w:rsidRPr="00FD2A7B" w:rsidRDefault="00FD2A7B" w:rsidP="000E6F0F">
      <w:pPr>
        <w:autoSpaceDE w:val="0"/>
        <w:autoSpaceDN w:val="0"/>
        <w:adjustRightInd w:val="0"/>
        <w:spacing w:after="0" w:line="240" w:lineRule="auto"/>
        <w:ind w:left="260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1. </w:t>
      </w:r>
      <w:r w:rsidR="000E6F0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60951">
        <w:rPr>
          <w:rFonts w:ascii="Times New Roman" w:hAnsi="Times New Roman" w:cs="Times New Roman"/>
          <w:sz w:val="28"/>
          <w:szCs w:val="28"/>
        </w:rPr>
        <w:t>п</w:t>
      </w:r>
      <w:r w:rsidR="000E6F0F" w:rsidRPr="000E6F0F">
        <w:rPr>
          <w:rFonts w:ascii="Times New Roman" w:hAnsi="Times New Roman" w:cs="Times New Roman"/>
          <w:sz w:val="28"/>
          <w:szCs w:val="28"/>
        </w:rPr>
        <w:t>риложение № 1</w:t>
      </w:r>
      <w:r w:rsidR="00C60951">
        <w:rPr>
          <w:rFonts w:ascii="Times New Roman" w:hAnsi="Times New Roman" w:cs="Times New Roman"/>
          <w:sz w:val="28"/>
          <w:szCs w:val="28"/>
        </w:rPr>
        <w:t xml:space="preserve"> к п</w:t>
      </w:r>
      <w:r w:rsidR="000E6F0F" w:rsidRPr="000E6F0F">
        <w:rPr>
          <w:rFonts w:ascii="Times New Roman" w:hAnsi="Times New Roman" w:cs="Times New Roman"/>
          <w:sz w:val="28"/>
          <w:szCs w:val="28"/>
        </w:rPr>
        <w:t>оложению об официальном сайте</w:t>
      </w:r>
      <w:r w:rsidR="00C60951">
        <w:rPr>
          <w:rFonts w:ascii="Times New Roman" w:hAnsi="Times New Roman" w:cs="Times New Roman"/>
          <w:sz w:val="28"/>
          <w:szCs w:val="28"/>
        </w:rPr>
        <w:t xml:space="preserve"> </w:t>
      </w:r>
      <w:r w:rsidR="000E6F0F" w:rsidRPr="000E6F0F">
        <w:rPr>
          <w:rFonts w:ascii="Times New Roman" w:hAnsi="Times New Roman" w:cs="Times New Roman"/>
          <w:sz w:val="28"/>
          <w:szCs w:val="28"/>
        </w:rPr>
        <w:t>муниципального образования «Нижнереутчанский сельсовет» Медвенского района Курской области</w:t>
      </w:r>
      <w:r w:rsidR="00C60951">
        <w:rPr>
          <w:rFonts w:ascii="Times New Roman" w:hAnsi="Times New Roman" w:cs="Times New Roman"/>
          <w:sz w:val="28"/>
          <w:szCs w:val="28"/>
        </w:rPr>
        <w:t xml:space="preserve"> «</w:t>
      </w:r>
      <w:r w:rsidR="00C60951" w:rsidRPr="00C60951">
        <w:rPr>
          <w:rFonts w:ascii="Times New Roman" w:hAnsi="Times New Roman" w:cs="Times New Roman"/>
          <w:sz w:val="28"/>
          <w:szCs w:val="28"/>
        </w:rPr>
        <w:t>Перечень информации о деятельности органов местного самоуправления Нижнереутчанского сельсовета Медвенского района, размещаемой в сети Интернет</w:t>
      </w:r>
      <w:r w:rsidR="00C60951">
        <w:rPr>
          <w:rFonts w:ascii="Times New Roman" w:hAnsi="Times New Roman" w:cs="Times New Roman"/>
          <w:sz w:val="28"/>
          <w:szCs w:val="28"/>
        </w:rPr>
        <w:t>» в новой редакции согласно приложению №1к настоящему постановлению.</w:t>
      </w:r>
    </w:p>
    <w:p w:rsidR="00FD2A7B" w:rsidRPr="00FD2A7B" w:rsidRDefault="00C60951" w:rsidP="00FD2A7B">
      <w:pPr>
        <w:tabs>
          <w:tab w:val="left" w:pos="1505"/>
        </w:tabs>
        <w:autoSpaceDE w:val="0"/>
        <w:autoSpaceDN w:val="0"/>
        <w:adjustRightInd w:val="0"/>
        <w:spacing w:after="0" w:line="240" w:lineRule="auto"/>
        <w:ind w:left="260" w:right="20" w:firstLine="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2A7B" w:rsidRPr="00FD2A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подлежит обнародованию.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2A7B">
        <w:rPr>
          <w:rFonts w:ascii="Times New Roman" w:hAnsi="Times New Roman" w:cs="Times New Roman"/>
          <w:sz w:val="28"/>
          <w:szCs w:val="28"/>
        </w:rPr>
        <w:t>Глава Нижнереутчанского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D2A7B">
        <w:rPr>
          <w:rFonts w:ascii="Times New Roman" w:hAnsi="Times New Roman" w:cs="Times New Roman"/>
          <w:sz w:val="28"/>
          <w:szCs w:val="28"/>
        </w:rPr>
        <w:t>П.В. Тришин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60951" w:rsidRPr="00C60951" w:rsidRDefault="00C60951" w:rsidP="00C6095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0951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C60951" w:rsidRPr="00FD2A7B" w:rsidRDefault="005B1347" w:rsidP="00C60951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color w:val="26282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60951" w:rsidRPr="00C60951">
        <w:rPr>
          <w:rFonts w:ascii="Times New Roman" w:hAnsi="Times New Roman" w:cs="Times New Roman"/>
          <w:sz w:val="26"/>
          <w:szCs w:val="26"/>
        </w:rPr>
        <w:t xml:space="preserve"> постановлению </w:t>
      </w:r>
      <w:r w:rsidR="00C60951" w:rsidRPr="00FD2A7B">
        <w:rPr>
          <w:rFonts w:ascii="Times New Roman" w:hAnsi="Times New Roman" w:cs="Times New Roman"/>
          <w:color w:val="26282F"/>
          <w:sz w:val="26"/>
          <w:szCs w:val="26"/>
        </w:rPr>
        <w:t xml:space="preserve">Администрации </w:t>
      </w:r>
    </w:p>
    <w:p w:rsidR="00C60951" w:rsidRPr="00FD2A7B" w:rsidRDefault="00C60951" w:rsidP="00C60951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color w:val="26282F"/>
          <w:sz w:val="26"/>
          <w:szCs w:val="26"/>
        </w:rPr>
      </w:pPr>
      <w:r w:rsidRPr="00FD2A7B">
        <w:rPr>
          <w:rFonts w:ascii="Times New Roman" w:hAnsi="Times New Roman" w:cs="Times New Roman"/>
          <w:color w:val="26282F"/>
          <w:sz w:val="26"/>
          <w:szCs w:val="26"/>
        </w:rPr>
        <w:t xml:space="preserve">Нижнереутчанского сельсовета Медвенского района </w:t>
      </w:r>
    </w:p>
    <w:p w:rsidR="00C60951" w:rsidRPr="00FD2A7B" w:rsidRDefault="00C60951" w:rsidP="00C60951">
      <w:pPr>
        <w:tabs>
          <w:tab w:val="left" w:pos="14680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07.07.2020 года  №71</w:t>
      </w:r>
      <w:r w:rsidRPr="00FD2A7B">
        <w:rPr>
          <w:rFonts w:ascii="Times New Roman" w:hAnsi="Times New Roman" w:cs="Times New Roman"/>
          <w:color w:val="000000"/>
          <w:sz w:val="26"/>
          <w:szCs w:val="26"/>
        </w:rPr>
        <w:t xml:space="preserve">-па </w:t>
      </w:r>
    </w:p>
    <w:p w:rsidR="00FD2A7B" w:rsidRDefault="00FD2A7B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60951" w:rsidRDefault="00C60951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60951" w:rsidRPr="00FD2A7B" w:rsidRDefault="00C60951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A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A7B">
        <w:rPr>
          <w:rFonts w:ascii="Times New Roman" w:hAnsi="Times New Roman" w:cs="Times New Roman"/>
          <w:sz w:val="24"/>
          <w:szCs w:val="24"/>
        </w:rPr>
        <w:t>к Положению об официальном сайте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A7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A7B">
        <w:rPr>
          <w:rFonts w:ascii="Times New Roman" w:hAnsi="Times New Roman" w:cs="Times New Roman"/>
          <w:color w:val="000000"/>
          <w:sz w:val="24"/>
          <w:szCs w:val="24"/>
        </w:rPr>
        <w:t xml:space="preserve">«Нижнереутчанский сельсовет» 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A7B">
        <w:rPr>
          <w:rFonts w:ascii="Times New Roman" w:hAnsi="Times New Roman" w:cs="Times New Roman"/>
          <w:color w:val="000000"/>
          <w:sz w:val="24"/>
          <w:szCs w:val="24"/>
        </w:rPr>
        <w:t>Медвенского района Курской области</w:t>
      </w:r>
    </w:p>
    <w:p w:rsid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</w:rPr>
      </w:pPr>
    </w:p>
    <w:p w:rsid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FD2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информации о деятельности органов местного самоуправления Нижнереутчанского сельсовета Медвенского района, размещаемой в сети Интернет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27"/>
        <w:gridCol w:w="5355"/>
        <w:gridCol w:w="3367"/>
      </w:tblGrid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D2A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D2A7B">
              <w:rPr>
                <w:rFonts w:ascii="Times New Roman" w:hAnsi="Times New Roman" w:cs="Times New Roman"/>
              </w:rPr>
              <w:t>/</w:t>
            </w:r>
            <w:proofErr w:type="spellStart"/>
            <w:r w:rsidRPr="00FD2A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 о деятельности органов местного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Нижнереутчанского сельсовета Медвенского района</w:t>
            </w:r>
          </w:p>
        </w:tc>
        <w:tc>
          <w:tcPr>
            <w:tcW w:w="3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Периодичность размещения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lang w:val="en-US"/>
              </w:rPr>
              <w:t>(</w:t>
            </w:r>
            <w:r w:rsidRPr="00FD2A7B">
              <w:rPr>
                <w:rFonts w:ascii="Times New Roman" w:hAnsi="Times New Roman" w:cs="Times New Roman"/>
              </w:rPr>
              <w:t>срок обновления)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 xml:space="preserve">Устав </w:t>
            </w:r>
            <w:r w:rsidRPr="00FD2A7B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2A7B">
              <w:rPr>
                <w:rFonts w:ascii="Times New Roman" w:hAnsi="Times New Roman" w:cs="Times New Roman"/>
                <w:color w:val="000000"/>
              </w:rPr>
              <w:t>«Нижнереутчанский сельсовет» Медвенского района Курской области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момента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опубликования, 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актуальном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Общая информация об органах местного самоуправления Нижнереутчанского сельсовета Медвенского района,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структура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самоуправления,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адрес, адрес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электронной почты, факс, номера телефонов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мере необходимости, но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позднее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после утверждения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и/или изменения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контактных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данных, 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нормотворческой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 местного самоуправления,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7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правовые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акты,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изданные </w:t>
            </w:r>
            <w:r w:rsidR="00FD2A7B" w:rsidRPr="00FD2A7B">
              <w:rPr>
                <w:rFonts w:ascii="Times New Roman" w:hAnsi="Times New Roman" w:cs="Times New Roman"/>
              </w:rPr>
              <w:t xml:space="preserve"> Администрацией Нижнереутчанског</w:t>
            </w:r>
            <w:r>
              <w:rPr>
                <w:rFonts w:ascii="Times New Roman" w:hAnsi="Times New Roman" w:cs="Times New Roman"/>
              </w:rPr>
              <w:t>о сельсовета Медвенского района</w:t>
            </w:r>
            <w:r w:rsidR="00FD2A7B" w:rsidRPr="00FD2A7B">
              <w:rPr>
                <w:rFonts w:ascii="Times New Roman" w:hAnsi="Times New Roman" w:cs="Times New Roman"/>
              </w:rPr>
              <w:t>,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включая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сведения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о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внесении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в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них изменений, признании их утратившими силу, признании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их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судом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не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действующими,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а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также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сведения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о государственной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 w:rsidR="00FD2A7B" w:rsidRPr="00FD2A7B">
              <w:rPr>
                <w:rFonts w:ascii="Times New Roman" w:hAnsi="Times New Roman" w:cs="Times New Roman"/>
              </w:rPr>
              <w:t>регистрации</w:t>
            </w:r>
            <w:r w:rsidR="00FD2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="00FD2A7B" w:rsidRPr="00FD2A7B">
              <w:rPr>
                <w:rFonts w:ascii="Times New Roman" w:hAnsi="Times New Roman" w:cs="Times New Roman"/>
              </w:rPr>
              <w:t>правовых актов в случаях, установленных законодательством</w:t>
            </w:r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7F5B7A" w:rsidRDefault="007F5B7A" w:rsidP="007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B7A">
              <w:rPr>
                <w:rFonts w:ascii="Times New Roman" w:hAnsi="Times New Roman" w:cs="Times New Roman"/>
              </w:rPr>
              <w:t>В течение 7 календарных дней со дня вступления в силу,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B7A">
              <w:rPr>
                <w:rFonts w:ascii="Times New Roman" w:hAnsi="Times New Roman" w:cs="Times New Roman"/>
              </w:rPr>
              <w:t>исключением муниципальных правовых актов, содержащих сведения, распространение которых ограничено федеральным</w:t>
            </w:r>
            <w:r>
              <w:rPr>
                <w:rFonts w:ascii="Times New Roman" w:hAnsi="Times New Roman" w:cs="Times New Roman"/>
              </w:rPr>
              <w:t xml:space="preserve"> законом</w:t>
            </w:r>
          </w:p>
        </w:tc>
      </w:tr>
      <w:tr w:rsidR="007F5B7A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7F5B7A" w:rsidRPr="009F75D8" w:rsidRDefault="009F7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7F5B7A" w:rsidRDefault="009F7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5D8">
              <w:rPr>
                <w:rFonts w:ascii="Times New Roman" w:hAnsi="Times New Roman" w:cs="Times New Roman"/>
              </w:rPr>
              <w:t>Тексты проектов муниципальных правовых актов, внесенных в Собрание депутатов Нижнереутчанского  сельсовета  Медвенского района Курской области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7F5B7A" w:rsidRPr="007F5B7A" w:rsidRDefault="009F75D8" w:rsidP="007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5D8">
              <w:rPr>
                <w:rFonts w:ascii="Times New Roman" w:hAnsi="Times New Roman" w:cs="Times New Roman"/>
              </w:rPr>
              <w:t>В течение 5 рабочих дней со дня регистрации проекта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7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A7B"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Административные регламенты предоставления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услуг,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проекты,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стандарты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муниципальных услуг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C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 xml:space="preserve">В течение </w:t>
            </w:r>
            <w:r w:rsidR="00C60951">
              <w:rPr>
                <w:rFonts w:ascii="Times New Roman" w:hAnsi="Times New Roman" w:cs="Times New Roman"/>
              </w:rPr>
              <w:t>5</w:t>
            </w:r>
            <w:r w:rsidRPr="00FD2A7B">
              <w:rPr>
                <w:rFonts w:ascii="Times New Roman" w:hAnsi="Times New Roman" w:cs="Times New Roman"/>
              </w:rPr>
              <w:t xml:space="preserve"> рабочих дней </w:t>
            </w:r>
            <w:r w:rsidR="00C60951">
              <w:rPr>
                <w:rFonts w:ascii="Times New Roman" w:hAnsi="Times New Roman" w:cs="Times New Roman"/>
              </w:rPr>
              <w:t>со дня утверждения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текущей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самоуправления,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текущей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руководителей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самоуправления,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структурных подразделений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(новости,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объявления,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анонсы мероприятий, выступления, интервью)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услугах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(функциях), предоставляемых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(исполняемых)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самоуправления, и порядке их предоставления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сроки,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определенные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законодательством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Российской Федерации и Курской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области, муниципальными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правовыми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федеральных,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областных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программ,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мероприятиях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участвует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результатах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федеральных,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областных программ, участником которых является орган местного самоуправления,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выполнении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целевых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показателей,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 объеме затраченных на исполнение финансовых ресурсов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полугодие,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программ,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заказчиком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или исполнителем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результатах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программ,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выполнение целевых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показателей,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затраченных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на 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полугодие,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Информационные и аналитические материалы (доклады, отчеты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обзоры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информационного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характера)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 деятельности органа местного самоуправления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планах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кадровом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обеспечении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самоуправления,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порядке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поступления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A7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муниципальную службу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вакантных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должностях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муниципальной службы, имеющихся в органе местного самоуправления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Квалификационные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кандидатам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на замещение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вакантных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должностей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муниципальной службы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Номера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телефонов,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получить информацию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вопросу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вакантных должностей муниципальной службы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 о принимаемых мерах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самоуправления, подведомственных организациях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 о работе органов местного самоуправления с обращениями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лиц),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организаций (юридических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лиц),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объединений, 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Порядок и время приема граждан (физических лиц), 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представителей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(юридических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лиц), общественных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объединений,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органов, органов местного самоуправления, порядок рассмотрения их обращений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указанием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регулирующих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эту деятельность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соответствующих актов,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актуальном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2A7B">
              <w:rPr>
                <w:rFonts w:ascii="Times New Roman" w:hAnsi="Times New Roman" w:cs="Times New Roman"/>
              </w:rPr>
              <w:t>Информация о состоянии защиты населения и территории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чрезвычайных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ситуаций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принятых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безопасности,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прогнозируемых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 возникших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чрезвычайных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ситуациях,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приемах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 способах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защиты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иная информация, подлежащая доведению органом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до сведения граждан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федеральными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законами,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законами Курской области</w:t>
            </w:r>
            <w:proofErr w:type="gramEnd"/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Оперативно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культурно-массовых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мероприятиях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 общественно-значимых событиях в жизни Нижнереутчанского сельсовета Медвенского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 течение одного рабочего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 дня проведения мероприятия, 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самоуправления, подлежащая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размещению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сети "Интернет"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сроки,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установленные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действующим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законодательством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Федерации</w:t>
            </w:r>
          </w:p>
        </w:tc>
      </w:tr>
    </w:tbl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tabs>
          <w:tab w:val="left" w:pos="0"/>
          <w:tab w:val="left" w:pos="30"/>
        </w:tabs>
        <w:autoSpaceDE w:val="0"/>
        <w:autoSpaceDN w:val="0"/>
        <w:adjustRightInd w:val="0"/>
        <w:spacing w:after="0" w:line="240" w:lineRule="auto"/>
        <w:ind w:right="-1095"/>
        <w:jc w:val="both"/>
        <w:rPr>
          <w:rFonts w:ascii="Times New Roman" w:hAnsi="Times New Roman" w:cs="Times New Roman"/>
        </w:rPr>
      </w:pPr>
    </w:p>
    <w:p w:rsidR="00BC1547" w:rsidRPr="00FD2A7B" w:rsidRDefault="00BC1547">
      <w:pPr>
        <w:rPr>
          <w:rFonts w:ascii="Times New Roman" w:hAnsi="Times New Roman" w:cs="Times New Roman"/>
        </w:rPr>
      </w:pPr>
    </w:p>
    <w:sectPr w:rsidR="00BC1547" w:rsidRPr="00FD2A7B" w:rsidSect="00FD2A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2A7B"/>
    <w:rsid w:val="0005330D"/>
    <w:rsid w:val="000E6F0F"/>
    <w:rsid w:val="00154330"/>
    <w:rsid w:val="002F4F1E"/>
    <w:rsid w:val="003A0B84"/>
    <w:rsid w:val="005B1347"/>
    <w:rsid w:val="005C33B5"/>
    <w:rsid w:val="0068492F"/>
    <w:rsid w:val="006D5535"/>
    <w:rsid w:val="007C3DCB"/>
    <w:rsid w:val="007D1B87"/>
    <w:rsid w:val="007F5B7A"/>
    <w:rsid w:val="00944476"/>
    <w:rsid w:val="00985A17"/>
    <w:rsid w:val="009F75D8"/>
    <w:rsid w:val="00A40899"/>
    <w:rsid w:val="00BC1547"/>
    <w:rsid w:val="00C60951"/>
    <w:rsid w:val="00CE00BD"/>
    <w:rsid w:val="00D945A1"/>
    <w:rsid w:val="00E1371C"/>
    <w:rsid w:val="00F053C6"/>
    <w:rsid w:val="00FD2A7B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2020-07-09T12:23:00Z</dcterms:created>
  <dcterms:modified xsi:type="dcterms:W3CDTF">2020-07-09T13:35:00Z</dcterms:modified>
</cp:coreProperties>
</file>